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E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hint="default" w:cstheme="minorHAnsi"/>
          <w:b/>
          <w:bCs/>
          <w:lang w:val="pl-PL"/>
        </w:rPr>
        <w:t xml:space="preserve">MATEMATYKA - WYMAGANIA NA POSZCZEGÓLNE OCENY - </w:t>
      </w:r>
      <w:r>
        <w:rPr>
          <w:rFonts w:eastAsia="Humanist521PL-Roman, 'MS Mincho" w:asciiTheme="minorHAnsi" w:hAnsiTheme="minorHAnsi" w:cstheme="minorHAnsi"/>
          <w:b/>
        </w:rPr>
        <w:t>KLASA VII</w:t>
      </w:r>
    </w:p>
    <w:p w14:paraId="2A1B240B">
      <w:pPr>
        <w:pStyle w:val="11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B98AA5F">
      <w:pPr>
        <w:pStyle w:val="11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>
          <w:footerReference r:id="rId5" w:type="default"/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</w:p>
    <w:p w14:paraId="077EDE99">
      <w:pPr>
        <w:pStyle w:val="11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292E4EC7">
      <w:pPr>
        <w:pStyle w:val="1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7090EECC">
      <w:pPr>
        <w:pStyle w:val="1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03260565">
      <w:pPr>
        <w:pStyle w:val="1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64A99BC7">
      <w:pPr>
        <w:pStyle w:val="1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59CA01F4">
      <w:pPr>
        <w:pStyle w:val="1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32AAF0EB">
      <w:pPr>
        <w:pStyle w:val="11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Treści nieobowiązkowe zapisano</w:t>
      </w:r>
      <w:r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17F4A7EC">
      <w:pPr>
        <w:pStyle w:val="11"/>
        <w:spacing w:after="0" w:line="240" w:lineRule="auto"/>
        <w:rPr>
          <w:rFonts w:asciiTheme="minorHAnsi" w:hAnsiTheme="minorHAnsi" w:cstheme="minorHAnsi"/>
        </w:rPr>
        <w:sectPr>
          <w:type w:val="continuous"/>
          <w:pgSz w:w="11906" w:h="16838"/>
          <w:pgMar w:top="720" w:right="720" w:bottom="720" w:left="720" w:header="720" w:footer="720" w:gutter="0"/>
          <w:cols w:equalWidth="0" w:num="2">
            <w:col w:w="5020" w:space="425"/>
            <w:col w:w="5020"/>
          </w:cols>
          <w:docGrid w:linePitch="360" w:charSpace="0"/>
        </w:sectPr>
      </w:pPr>
    </w:p>
    <w:p w14:paraId="222A587E">
      <w:pPr>
        <w:pStyle w:val="11"/>
        <w:spacing w:after="0" w:line="240" w:lineRule="auto"/>
        <w:rPr>
          <w:rFonts w:asciiTheme="minorHAnsi" w:hAnsiTheme="minorHAnsi" w:cstheme="minorHAnsi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2"/>
        <w:gridCol w:w="10"/>
        <w:gridCol w:w="10"/>
      </w:tblGrid>
      <w:tr w14:paraId="19DD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CC66"/>
          </w:tcPr>
          <w:p w14:paraId="4484F74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1. LICZBY I DZIAŁANIA</w:t>
            </w:r>
          </w:p>
        </w:tc>
      </w:tr>
      <w:tr w14:paraId="3003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4E9BA33E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2809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02E5C40C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rozszerzenie osi liczbowej na liczby ujemne (K)</w:t>
            </w:r>
          </w:p>
          <w:p w14:paraId="45CFCD1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porównywać liczby wymierne (K-P)</w:t>
            </w:r>
          </w:p>
          <w:p w14:paraId="4297249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zaznaczać liczbę wymierną na osi liczbowej (K)</w:t>
            </w:r>
          </w:p>
          <w:p w14:paraId="36B8BAF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ułamek zwykły na dziesiętny i odwrotnie (K-P)</w:t>
            </w:r>
          </w:p>
          <w:p w14:paraId="51BE110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pojęcia: rozwinięcie dziesiętne skończone, nieskończone, okres (K) umie zapisać liczby wymierne w postaci rozwinięć dziesiętnych skończonych i rozwinięć dziesiętnych nieskończonych okresowych (K-P)</w:t>
            </w:r>
          </w:p>
          <w:p w14:paraId="62DA6E7E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sposób zaokrąglania liczb (K)</w:t>
            </w:r>
          </w:p>
          <w:p w14:paraId="58554B8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zaokrąglania liczb (K-P)</w:t>
            </w:r>
          </w:p>
          <w:p w14:paraId="6249B3DE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do danego rzędu (K-P)</w:t>
            </w:r>
          </w:p>
          <w:p w14:paraId="5075FFA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szacować wyniki działań (K-P)</w:t>
            </w:r>
          </w:p>
          <w:p w14:paraId="7E584DE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zna algorytm dodawania i odejmowania liczb wymiernych dodatnich (K) </w:t>
            </w:r>
          </w:p>
          <w:p w14:paraId="4CF8D23B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dodawać i odejmować liczby wymierne dodatnie zapisane w jednakowej postaci (K)</w:t>
            </w:r>
          </w:p>
          <w:p w14:paraId="7556261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algorytm mnożenia i dzielenia liczb wymiernych dodatnich (K)</w:t>
            </w:r>
          </w:p>
          <w:p w14:paraId="4E9BDC5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podać odwrotność liczby (K)</w:t>
            </w:r>
          </w:p>
          <w:p w14:paraId="56C39E6F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mnożyć i dzielić przez liczbę naturalną (K)</w:t>
            </w:r>
          </w:p>
          <w:p w14:paraId="1F46220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kolejność wykonywania działań (K)</w:t>
            </w:r>
          </w:p>
          <w:p w14:paraId="139834C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ułamek danej liczby naturalnej (K)</w:t>
            </w:r>
          </w:p>
          <w:p w14:paraId="528B7C2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dodawać, odejmować, mnożyć i dzielić dwie liczby (K)</w:t>
            </w:r>
          </w:p>
          <w:p w14:paraId="2CBD531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liczb przeciwnych (K)</w:t>
            </w:r>
          </w:p>
          <w:p w14:paraId="5EE8E56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z osi liczbowej liczby spełniające określony warunek (K)</w:t>
            </w:r>
          </w:p>
          <w:p w14:paraId="7B18FE5F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opisać zbiór liczb za pomocą nierówności (K)</w:t>
            </w:r>
          </w:p>
          <w:p w14:paraId="7C4F0E0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zaznaczyć na osi liczbowej liczby spełniające określoną nierówność (K-P)</w:t>
            </w:r>
          </w:p>
          <w:p w14:paraId="3F3A5000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odległości między dwiema liczbami na osi liczbowej (K)</w:t>
            </w:r>
          </w:p>
          <w:p w14:paraId="0F7019C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na podstawie rysunku osi liczbowej określić odległość między liczbami (K) </w:t>
            </w:r>
          </w:p>
        </w:tc>
      </w:tr>
      <w:tr w14:paraId="6DE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74E7711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25BC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363DA98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porównywać liczby wymierne (K-P)</w:t>
            </w:r>
          </w:p>
          <w:p w14:paraId="769D258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znajdować liczbę wymierną leżącą pomiędzy dwiema danymi na osi liczbowej (P)</w:t>
            </w:r>
          </w:p>
          <w:p w14:paraId="05B4F66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ułamek zwykły na dziesiętny i odwrotnie (K-P)</w:t>
            </w:r>
          </w:p>
          <w:p w14:paraId="0A5D5870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liczby wymierne w postaci rozwinięć dziesiętnych skończonych i rozwinięć dziesiętnych nieskończonych okresowych (K-P)</w:t>
            </w:r>
          </w:p>
          <w:p w14:paraId="3A1668B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porównywać liczby wymierne (P)</w:t>
            </w:r>
          </w:p>
          <w:p w14:paraId="08BB74B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na podstawie rozwinięcia dziesiętnego, czy dana liczba jest liczbą wymierną (P)</w:t>
            </w:r>
          </w:p>
          <w:p w14:paraId="1A797A9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zaokrąglania liczb (K-P)</w:t>
            </w:r>
          </w:p>
          <w:p w14:paraId="4160616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do danego rzędu (K-P)</w:t>
            </w:r>
          </w:p>
          <w:p w14:paraId="2985538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o rozwinięciu dziesiętnym nieskończonym okresowym do danego rzędu (P)</w:t>
            </w:r>
          </w:p>
          <w:p w14:paraId="7AE25B3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szacować wyniki działań (K-P)</w:t>
            </w:r>
          </w:p>
          <w:p w14:paraId="58D1A8B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dodawać i odejmować liczby wymierne dodatnie zapisane w różnych postaciach (P)</w:t>
            </w:r>
          </w:p>
          <w:p w14:paraId="7E42519D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mnożyć i dzielić liczby wymierne dodatnie (P)</w:t>
            </w:r>
          </w:p>
          <w:p w14:paraId="5141EBC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liczbę na podstawie danego jej ułamka (P)</w:t>
            </w:r>
          </w:p>
          <w:p w14:paraId="68FEC89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łączne na liczbach wymiernych dodatnich (P)</w:t>
            </w:r>
          </w:p>
          <w:p w14:paraId="11625BD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znak liczby będącej wynikiem dodawania lub odejmowania dwóch liczb wymiernych (P)</w:t>
            </w:r>
          </w:p>
          <w:p w14:paraId="056B15AA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kwadraty i sześciany liczb wymiernych (P)</w:t>
            </w:r>
          </w:p>
          <w:p w14:paraId="782ACF34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prawa działań (P)</w:t>
            </w:r>
          </w:p>
          <w:p w14:paraId="1D5C03CA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zaznaczyć na osi liczbowej liczby spełniające określoną nierówność (K-P)</w:t>
            </w:r>
          </w:p>
          <w:p w14:paraId="6E0A26A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nierówność, jaką spełniają liczby z zaznaczonego na osi liczbowej zbioru (P)</w:t>
            </w:r>
          </w:p>
          <w:p w14:paraId="1679154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odległość między liczbami na osi liczbowej (P)</w:t>
            </w:r>
          </w:p>
          <w:p w14:paraId="3E322B8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wartości wyrażeń algebraicznych (P-D)</w:t>
            </w:r>
          </w:p>
        </w:tc>
      </w:tr>
      <w:tr w14:paraId="43E2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47F959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0F6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5AE3326C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znajdować liczby spełniające określone warunki (R)</w:t>
            </w:r>
          </w:p>
          <w:p w14:paraId="59123CE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porządkować liczby wymierne (R)</w:t>
            </w:r>
          </w:p>
          <w:p w14:paraId="2BB6C0A2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warunek konieczny zamiany ułamka zwykłego na ułamek dziesiętny skończony (R)</w:t>
            </w:r>
          </w:p>
          <w:p w14:paraId="1D08DD79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przedstawić rozwinięcie dziesiętne nieskończone okresowe w postaci ułamka zwykłego (R-D)</w:t>
            </w:r>
          </w:p>
          <w:p w14:paraId="78251D88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porządkować liczby wymierne (R)</w:t>
            </w:r>
          </w:p>
          <w:p w14:paraId="42EADB8C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dokonać porównań poprzez szacowanie w zadaniach tekstowych (R)</w:t>
            </w:r>
          </w:p>
          <w:p w14:paraId="46F56E7D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znajdować liczby spełniające określone warunki (R-W)</w:t>
            </w:r>
          </w:p>
          <w:p w14:paraId="509C891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o rozwinięciu dziesiętnym nieskończonym okresowym do danego rzędu (R-W)</w:t>
            </w:r>
          </w:p>
          <w:p w14:paraId="20438BAD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nietypowe zadania na zastosowanie dodawania i odejmowania liczb wymiernych (R-D)</w:t>
            </w:r>
          </w:p>
          <w:p w14:paraId="5A52234B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długości, masy (R)</w:t>
            </w:r>
          </w:p>
          <w:p w14:paraId="1C20DDF9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 xml:space="preserve">zna przedrostki </w:t>
            </w:r>
            <w:r>
              <w:rPr>
                <w:rFonts w:cstheme="minorHAnsi"/>
                <w:i/>
                <w:sz w:val="18"/>
                <w:szCs w:val="18"/>
                <w:highlight w:val="lightGray"/>
              </w:rPr>
              <w:t>mili</w:t>
            </w:r>
            <w:r>
              <w:rPr>
                <w:rFonts w:cstheme="minorHAnsi"/>
                <w:sz w:val="18"/>
                <w:szCs w:val="18"/>
                <w:highlight w:val="lightGray"/>
              </w:rPr>
              <w:t xml:space="preserve"> i </w:t>
            </w:r>
            <w:r>
              <w:rPr>
                <w:rFonts w:cstheme="minorHAnsi"/>
                <w:i/>
                <w:sz w:val="18"/>
                <w:szCs w:val="18"/>
                <w:highlight w:val="lightGray"/>
              </w:rPr>
              <w:t>kilo</w:t>
            </w:r>
            <w:r>
              <w:rPr>
                <w:rFonts w:cstheme="minorHAnsi"/>
                <w:sz w:val="18"/>
                <w:szCs w:val="18"/>
                <w:highlight w:val="lightGray"/>
              </w:rPr>
              <w:t xml:space="preserve"> (R)</w:t>
            </w:r>
          </w:p>
          <w:p w14:paraId="33F0583F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zamieniać jednostki długości na mikrony i jednostki masy na karaty (R)</w:t>
            </w:r>
          </w:p>
          <w:p w14:paraId="26764AF8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łączne na liczbach wymiernych dodatnich (R)</w:t>
            </w:r>
          </w:p>
          <w:p w14:paraId="2326DD05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wartości wyrażeń arytmetycznych zawierających większą liczbę działań (R-D)</w:t>
            </w:r>
          </w:p>
          <w:p w14:paraId="24F9C2E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podane słownie wyrażenia arytmetyczne i obliczać jego wartość (R)</w:t>
            </w:r>
          </w:p>
          <w:p w14:paraId="1CB64F8A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tworzyć wyrażenia arytmetyczne na podstawie treści zadań i obliczać ich wartość (R-W)</w:t>
            </w:r>
          </w:p>
          <w:p w14:paraId="19162924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prawa działań (R)</w:t>
            </w:r>
          </w:p>
          <w:p w14:paraId="023512EA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wartości wyrażeń algebraicznych (P-D)</w:t>
            </w:r>
          </w:p>
          <w:p w14:paraId="49233D6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uzupełniać brakujące liczby w dodawaniu, odejmowaniu, mnożeniu i dzieleniu tak, by otrzymać ustalony wynik (R)</w:t>
            </w:r>
          </w:p>
          <w:p w14:paraId="67F75A35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zaznaczać na osi liczbowej zbiór liczb, które spełniają jednocześnie dwie nierówności (R-D)</w:t>
            </w:r>
          </w:p>
          <w:p w14:paraId="174C802B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znaleźć liczby znajdujące się w określonej odległości na osi liczbowej od danej liczby (R-D)</w:t>
            </w:r>
          </w:p>
          <w:p w14:paraId="6CDDAE1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wykorzystywać wartość bezwzględną do obliczeń odległości liczb na osi liczbowej (R-W)</w:t>
            </w:r>
          </w:p>
        </w:tc>
      </w:tr>
      <w:tr w14:paraId="6AE3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4E67458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5E8E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2E46EF2C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przedstawić rozwinięcie dziesiętne nieskończone okresowe w postaci ułamka zwykłego (R-D)</w:t>
            </w:r>
          </w:p>
          <w:p w14:paraId="7252266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znajdować liczby spełniające określone warunki (R-W)</w:t>
            </w:r>
          </w:p>
          <w:p w14:paraId="549818D4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o rozwinięciu dziesiętnym nieskończonym okresowym do danego rzędu (R-W)</w:t>
            </w:r>
          </w:p>
          <w:p w14:paraId="69FD6DEE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nietypowe zadania na zastosowanie dodawania i odejmowania liczb wymiernych (R-D)</w:t>
            </w:r>
          </w:p>
          <w:p w14:paraId="3A6F396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wartości wyrażeń arytmetycznych zawierających większą liczbę działań (R-D)</w:t>
            </w:r>
          </w:p>
          <w:p w14:paraId="57F9D42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tworzyć wyrażenia arytmetyczne na podstawie treści zadań i obliczać ich wartość (R-W)</w:t>
            </w:r>
          </w:p>
          <w:p w14:paraId="264C845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wartości wyrażeń arytmetycznych (P-D)</w:t>
            </w:r>
          </w:p>
          <w:p w14:paraId="607D722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wstawiać nawiasy tak, by otrzymać żądany wynik (D)</w:t>
            </w:r>
          </w:p>
          <w:p w14:paraId="4790B0E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zaznaczać na osi liczbowej zbiór liczb, które spełniają jednocześnie dwie nierówności (R-D)</w:t>
            </w:r>
          </w:p>
          <w:p w14:paraId="14E0A33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znaleźć liczby znajdujące się w określonej odległości na osi liczbowej od danej liczby (R-D)</w:t>
            </w:r>
          </w:p>
          <w:p w14:paraId="08E1EEB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wykorzystywać wartość bezwzględną do obliczeń odległości liczb na osi liczbowej (R-W)</w:t>
            </w:r>
          </w:p>
        </w:tc>
      </w:tr>
      <w:tr w14:paraId="17CC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tcBorders>
              <w:bottom w:val="single" w:color="auto" w:sz="4" w:space="0"/>
            </w:tcBorders>
            <w:shd w:val="clear" w:color="auto" w:fill="FFFF99"/>
          </w:tcPr>
          <w:p w14:paraId="217EC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469F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C7B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znajdować liczby spełniające określone warunki (R-W)</w:t>
            </w:r>
          </w:p>
          <w:p w14:paraId="54FBD474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zaokrąglić liczbę o rozwinięciu dziesiętnym nieskończonym okresowym do danego rzędu (R-W)</w:t>
            </w:r>
          </w:p>
          <w:p w14:paraId="5C125495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tworzyć wyrażenia arytmetyczne na podstawie treści zadań i obliczać ich wartość (R-W)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14:paraId="4643CE4A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wartości ułamków piętrowych (W)</w:t>
            </w:r>
          </w:p>
          <w:p w14:paraId="324DD7E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wykorzystywać wartość bezwzględną do obliczeń odległości liczb na osi liczbowej (R-W)</w:t>
            </w:r>
          </w:p>
          <w:p w14:paraId="6F5FBB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znaleźć rozwiązanie równania z wartością bezwzględną (W)</w:t>
            </w:r>
          </w:p>
        </w:tc>
      </w:tr>
      <w:tr w14:paraId="3811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CC66"/>
          </w:tcPr>
          <w:p w14:paraId="764E61F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 2. PROCENTY</w:t>
            </w:r>
          </w:p>
        </w:tc>
      </w:tr>
      <w:tr w14:paraId="06FB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112D03E8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0136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7EB6F695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procentu (K)</w:t>
            </w:r>
          </w:p>
          <w:p w14:paraId="4C1E9D20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stosowania procentów w życiu codziennym (K)</w:t>
            </w:r>
          </w:p>
          <w:p w14:paraId="4D7EBD2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wskazać przykłady zastosowań procentów w życiu codziennym (K)</w:t>
            </w:r>
          </w:p>
          <w:p w14:paraId="122B438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zamienić procent na ułamek (K)</w:t>
            </w:r>
          </w:p>
          <w:p w14:paraId="20CB75E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zamienić ułamek na procent (K-P)</w:t>
            </w:r>
          </w:p>
          <w:p w14:paraId="387603AB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procentowo zaznaczoną część figury (K-P) i zaznaczyć procent danej figury (K-P)</w:t>
            </w:r>
          </w:p>
          <w:p w14:paraId="2277832D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diagramu procentowego (K)</w:t>
            </w:r>
          </w:p>
          <w:p w14:paraId="5DF016D5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 diagramów odczytać potrzebne informacje (K-P)</w:t>
            </w:r>
          </w:p>
          <w:p w14:paraId="5EA8E02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procent danej liczby (K-P)</w:t>
            </w:r>
          </w:p>
          <w:p w14:paraId="0FAB9B19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pojęcia podwyżka (obniżka) o pewien procent (K)</w:t>
            </w:r>
          </w:p>
          <w:p w14:paraId="4569D5A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wie, jak obliczyć podwyżkę (obniżkę) o pewien procent (K)</w:t>
            </w:r>
          </w:p>
          <w:p w14:paraId="0835B9F7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podwyżkę (obniżkę) o pewien procent (K-P)</w:t>
            </w:r>
          </w:p>
          <w:p w14:paraId="102BF3DA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obliczyć, o ile procent jest większa (mniejsza) liczba od danej (K-P)</w:t>
            </w:r>
          </w:p>
        </w:tc>
      </w:tr>
      <w:tr w14:paraId="73A9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2A4D545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20F5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3D6F541B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zamienić ułamek na procent (K-P)</w:t>
            </w:r>
          </w:p>
          <w:p w14:paraId="72FA72C9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zamienić liczbę wymierną na procent (P)</w:t>
            </w:r>
          </w:p>
          <w:p w14:paraId="0D12873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procentowo zaznaczoną część figury (K-P) i zaznaczyć procent danej figury (K-P)</w:t>
            </w:r>
          </w:p>
          <w:p w14:paraId="1AD984E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stosowania diagramów do wizualizacji informacji (P)</w:t>
            </w:r>
          </w:p>
          <w:p w14:paraId="25CB349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 diagramów odczytać potrzebne informacje (K-P)</w:t>
            </w:r>
          </w:p>
          <w:p w14:paraId="7FACFC3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sposób obliczania, jakim procentem jednej liczby jest druga liczba (P)</w:t>
            </w:r>
          </w:p>
          <w:p w14:paraId="2A558E4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obliczyć, jakim procentem jednej liczby jest druga liczba (P)</w:t>
            </w:r>
          </w:p>
          <w:p w14:paraId="2F3FCC4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procent danej liczby (K-P)</w:t>
            </w:r>
          </w:p>
          <w:p w14:paraId="3D8D7AA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podwyżkę (obniżkę) o pewien procent (K-P)</w:t>
            </w:r>
          </w:p>
          <w:p w14:paraId="77A6C92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wie jak obliczyć liczbę na podstawie jej procentu (P)</w:t>
            </w:r>
          </w:p>
          <w:p w14:paraId="547FECB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liczbę na podstawie jej procentu (P)</w:t>
            </w:r>
          </w:p>
          <w:p w14:paraId="4AA99CA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obliczyć, o ile procent jest większa (mniejsza) liczba od danej (K-P)</w:t>
            </w:r>
          </w:p>
          <w:p w14:paraId="67EC4B0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zna i rozumie określenie punkty procentowe (P)</w:t>
            </w:r>
          </w:p>
          <w:p w14:paraId="6F08000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związane z procentami (P)</w:t>
            </w:r>
          </w:p>
        </w:tc>
      </w:tr>
      <w:tr w14:paraId="1625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0DC33DC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740A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3FCB206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zna pojęcie promila (R)</w:t>
            </w:r>
          </w:p>
          <w:p w14:paraId="6EA829B9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zamieniać ułamki, procenty na promile i odwrotnie (R)</w:t>
            </w:r>
          </w:p>
          <w:p w14:paraId="4455918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potrafi wybrać z diagramu informacje i je zinterpretować (R-D)</w:t>
            </w:r>
          </w:p>
          <w:p w14:paraId="21BC8A2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potrafi zobrazować dowolnym diagramem wybrane informacje (R-D)</w:t>
            </w:r>
          </w:p>
          <w:p w14:paraId="590C2CFE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obliczyć, jakim procentem jednej liczby jest druga liczba (R)</w:t>
            </w:r>
          </w:p>
          <w:p w14:paraId="4326E2AA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obliczania, jakim procentem jednej liczby jest druga liczba (R-W)</w:t>
            </w:r>
          </w:p>
          <w:p w14:paraId="45D27E28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procentu danej liczby (R-W)</w:t>
            </w:r>
          </w:p>
          <w:p w14:paraId="373E9BAC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wykorzystać diagramy do rozwiązywania zadań tekstowych (R-W)</w:t>
            </w:r>
          </w:p>
          <w:p w14:paraId="77E6F8D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podwyżek i obniżek o pewien procent (R-W)</w:t>
            </w:r>
          </w:p>
          <w:p w14:paraId="72E5246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liczbę na podstawie jej procentu (R)</w:t>
            </w:r>
          </w:p>
          <w:p w14:paraId="5BB2443B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liczby na podstawie jej procentu (R-W)</w:t>
            </w:r>
          </w:p>
          <w:p w14:paraId="60F069EB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obliczyć, o ile procent jest większa (mniejsza) liczba od danej (R)</w:t>
            </w:r>
          </w:p>
          <w:p w14:paraId="021C381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zastosować powyższe obliczenia w zadaniach tekstowych (R-W)</w:t>
            </w:r>
          </w:p>
          <w:p w14:paraId="0FA0640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z diagramu informacje potrzebne w zadaniu (R-D)</w:t>
            </w:r>
          </w:p>
          <w:p w14:paraId="172B528B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związane z procentami (R-D)</w:t>
            </w:r>
          </w:p>
        </w:tc>
      </w:tr>
      <w:tr w14:paraId="686B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4E13CB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63F8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783C057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potrafi wybrać z diagramu informacje i je zinterpretować (R-D)</w:t>
            </w:r>
          </w:p>
          <w:p w14:paraId="31ABDD1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potrafi zobrazować dowolnym diagramem wybrane informacje (R-D)</w:t>
            </w:r>
          </w:p>
          <w:p w14:paraId="294D69E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obliczania, jakim procentem jednej liczby jest druga liczba (R-W)</w:t>
            </w:r>
          </w:p>
          <w:p w14:paraId="19E3FB97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procentu danej liczby (R-W)</w:t>
            </w:r>
          </w:p>
          <w:p w14:paraId="5A37865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wykorzystać diagramy do rozwiązywania zadań tekstowych (R-W)</w:t>
            </w:r>
          </w:p>
          <w:p w14:paraId="1F29206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rozwiązać zadanie tekstowe dotyczące obliczania podwyżek i obniżek </w:t>
            </w:r>
          </w:p>
          <w:p w14:paraId="07CBF73E">
            <w:pPr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 pewien procent (R-W)</w:t>
            </w:r>
          </w:p>
          <w:p w14:paraId="36D8BC5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liczby na podstawie jej procentu (R-W)</w:t>
            </w:r>
          </w:p>
          <w:p w14:paraId="33BF60DA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zastosować powyższe obliczenia w zadaniach tekstowych (R-W)</w:t>
            </w:r>
          </w:p>
          <w:p w14:paraId="4FF36AF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z diagramu informacje potrzebne w zadaniu (R-D)</w:t>
            </w:r>
          </w:p>
          <w:p w14:paraId="485AF1B9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związane z procentami (R-D)</w:t>
            </w:r>
          </w:p>
        </w:tc>
      </w:tr>
      <w:tr w14:paraId="5CF2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43D4FC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5980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6C8FBF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obliczania, jakim procentem jednej liczby jest druga liczba (R-W)</w:t>
            </w:r>
          </w:p>
          <w:p w14:paraId="61C3825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procentu danej liczby (R-W)</w:t>
            </w:r>
          </w:p>
          <w:p w14:paraId="246B9B1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wykorzystać diagramy do rozwiązywania zadań tekstowych (R-W)</w:t>
            </w:r>
          </w:p>
          <w:p w14:paraId="4F28D11D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podwyżek i obniżek o pewien procent (R-W)</w:t>
            </w:r>
          </w:p>
          <w:p w14:paraId="6BEB1BA0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dotyczące obliczania liczby na podstawie jej procentu (R-W)</w:t>
            </w:r>
          </w:p>
          <w:p w14:paraId="358FBE0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zastosować powyższe obliczenia w zadaniach tekstowych (R-W)</w:t>
            </w:r>
          </w:p>
          <w:p w14:paraId="667960B7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własności procentów w sytuacji ogólnej (W)</w:t>
            </w:r>
          </w:p>
        </w:tc>
      </w:tr>
      <w:tr w14:paraId="0219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CC66"/>
          </w:tcPr>
          <w:p w14:paraId="00596F9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 3. FIGURY NA PŁASZCZYŹNIE</w:t>
            </w:r>
          </w:p>
        </w:tc>
      </w:tr>
      <w:tr w14:paraId="759D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29D89A21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406F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3CE72AF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podstawowe pojęcia: punkt, prosta, odcinek (K)</w:t>
            </w:r>
          </w:p>
          <w:p w14:paraId="0B68686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prostych prostopadłych i równoległych (K)</w:t>
            </w:r>
          </w:p>
          <w:p w14:paraId="3F79F80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kąta (K)</w:t>
            </w:r>
          </w:p>
          <w:p w14:paraId="452C2E3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miary kąta (K)</w:t>
            </w:r>
          </w:p>
          <w:p w14:paraId="4AF66E8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rodzaje kątów (K-P)</w:t>
            </w:r>
          </w:p>
          <w:p w14:paraId="6AFB8D8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konstruować kąt przystający do danego (K)</w:t>
            </w:r>
          </w:p>
          <w:p w14:paraId="4F72703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744853C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wielokąta (K)</w:t>
            </w:r>
          </w:p>
          <w:p w14:paraId="15C3236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sumę miar kątów wewnętrznych trójkąta (K)</w:t>
            </w:r>
          </w:p>
          <w:p w14:paraId="7A3126A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poszczególne rodzaje trójkątów (K-P)</w:t>
            </w:r>
          </w:p>
          <w:p w14:paraId="4AA52D3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definicję figur przystających (K)</w:t>
            </w:r>
          </w:p>
          <w:p w14:paraId="3DC4485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wskazać figury przystające (K)</w:t>
            </w:r>
          </w:p>
          <w:p w14:paraId="2E18BFC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definicję prostokąta i kwadratu (K)</w:t>
            </w:r>
          </w:p>
          <w:p w14:paraId="0682CEC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rozróżniać poszczególne rodzaje czworokątów (K)</w:t>
            </w:r>
          </w:p>
          <w:p w14:paraId="6344523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przekątne czworokątów (K)</w:t>
            </w:r>
          </w:p>
          <w:p w14:paraId="4F129CE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wysokości czworokątów (K – P)</w:t>
            </w:r>
          </w:p>
          <w:p w14:paraId="18197DF2">
            <w:pPr>
              <w:numPr>
                <w:ilvl w:val="0"/>
                <w:numId w:val="7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wielokąta foremnego (K)</w:t>
            </w:r>
          </w:p>
          <w:p w14:paraId="2501595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jednostki pola (K)</w:t>
            </w:r>
          </w:p>
          <w:p w14:paraId="3FCD7A2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zależności pomiędzy jednostkami pola (K-P)</w:t>
            </w:r>
          </w:p>
          <w:p w14:paraId="48D42DA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pole prostokąta (K)</w:t>
            </w:r>
          </w:p>
          <w:p w14:paraId="0EE8CA7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pole kwadratu (K)</w:t>
            </w:r>
          </w:p>
          <w:p w14:paraId="13AD27A8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pole prostokąta, którego boki są wyrażone w tych samych jednostkach (K)</w:t>
            </w:r>
          </w:p>
          <w:p w14:paraId="74D7106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wzory na obliczanie pól wielokątów (K)</w:t>
            </w:r>
          </w:p>
          <w:p w14:paraId="799C237D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pola wielokątów (K)</w:t>
            </w:r>
          </w:p>
          <w:p w14:paraId="760A72E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narysować układ współrzędnych (K) </w:t>
            </w:r>
          </w:p>
          <w:p w14:paraId="09E7424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układu współrzędnych (K)</w:t>
            </w:r>
          </w:p>
          <w:p w14:paraId="07E5FAA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współrzędne punktów (K)</w:t>
            </w:r>
          </w:p>
          <w:p w14:paraId="1CCDAB3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zaznaczyć punkty o danych współrzędnych (K)</w:t>
            </w:r>
          </w:p>
          <w:p w14:paraId="192F237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odcinki w układzie współrzędnych (K)</w:t>
            </w:r>
          </w:p>
        </w:tc>
      </w:tr>
      <w:tr w14:paraId="2563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12E2E4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6F42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7E7E556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proste i odcinki prostopadłe przechodzące przez dany punkt (P)</w:t>
            </w:r>
          </w:p>
          <w:p w14:paraId="4FA047F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podzielić odcinek na połowy (P)</w:t>
            </w:r>
          </w:p>
          <w:p w14:paraId="52F56A8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wie, jak obliczyć odległość punktu od prostej i odległość pomiędzy prostymi (P)</w:t>
            </w:r>
          </w:p>
          <w:p w14:paraId="2C04A5C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warunek współliniowości trzech punktów (P)</w:t>
            </w:r>
          </w:p>
          <w:p w14:paraId="4959340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rodzaje kątów (K-P)</w:t>
            </w:r>
          </w:p>
          <w:p w14:paraId="7E2E2E8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4CBD165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miary katów przyległych, wierzchołkowych, odpowiadających, naprzemianległych, gdy dana jest miara jednego z nich (P)</w:t>
            </w:r>
          </w:p>
          <w:p w14:paraId="0D0FD5B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poszczególne rodzaje trójkątów (K-P)</w:t>
            </w:r>
          </w:p>
          <w:p w14:paraId="33867E7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na podstawie rysunku miary kątów w trójkącie (P-R)</w:t>
            </w:r>
          </w:p>
          <w:p w14:paraId="49AF2CF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cechy przystawania trójkątów (P)</w:t>
            </w:r>
          </w:p>
          <w:p w14:paraId="605C07D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konstruować trójkąt o danych trzech bokach (P)</w:t>
            </w:r>
          </w:p>
          <w:p w14:paraId="45A5D1B2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rozpoznawać trójkąty przystające (P-R)</w:t>
            </w:r>
          </w:p>
          <w:p w14:paraId="056A668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definicję trapezu, równoległoboku i rombu (P)</w:t>
            </w:r>
          </w:p>
          <w:p w14:paraId="5DECA3E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podać własności czworokątów (P)</w:t>
            </w:r>
          </w:p>
          <w:p w14:paraId="5A58EB1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wysokości czworokątów (K – P)</w:t>
            </w:r>
          </w:p>
          <w:p w14:paraId="203F120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miary katów w poznanych czworokątach (P)</w:t>
            </w:r>
          </w:p>
          <w:p w14:paraId="2EA3F72E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obwody narysowanych czworokątów (P)</w:t>
            </w:r>
          </w:p>
          <w:p w14:paraId="634E689D">
            <w:pPr>
              <w:numPr>
                <w:ilvl w:val="0"/>
                <w:numId w:val="7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własności wielokątów foremnych (P)</w:t>
            </w:r>
          </w:p>
          <w:p w14:paraId="5210451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konstruować sześciokąt i ośmiokąt foremny (P)</w:t>
            </w:r>
          </w:p>
          <w:p w14:paraId="55389A4A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miarę kąta wewnętrznego wielokąta foremnego (P)</w:t>
            </w:r>
          </w:p>
          <w:p w14:paraId="7783F58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zależności pomiędzy jednostkami pola (K-P)</w:t>
            </w:r>
          </w:p>
          <w:p w14:paraId="1C6F246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pola (P)</w:t>
            </w:r>
          </w:p>
          <w:p w14:paraId="6ED4F7C2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pole prostokąta, którego boki są wyrażone w tych samych jednostkach (K) i różnych jednostkach (P)</w:t>
            </w:r>
          </w:p>
          <w:p w14:paraId="7B31B3F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wielokąty w układzie współrzędnych (P)</w:t>
            </w:r>
          </w:p>
          <w:p w14:paraId="3CD26A3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długość odcinka równoległego do jednej z osi układu (P)</w:t>
            </w:r>
          </w:p>
        </w:tc>
      </w:tr>
      <w:tr w14:paraId="2744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6A039A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1373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7A15921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proste i odcinki równoległe przechodzące przez dany punkt (R)</w:t>
            </w:r>
          </w:p>
          <w:p w14:paraId="2893B46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odległość punktu od prostej i odległość pomiędzy prostymi (R)</w:t>
            </w:r>
          </w:p>
          <w:p w14:paraId="457CF17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sprawdzić współliniowość trzech punktów (R)</w:t>
            </w:r>
          </w:p>
          <w:p w14:paraId="654758F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na podstawie rysunku miary kątów (R)</w:t>
            </w:r>
          </w:p>
          <w:p w14:paraId="7D2CB83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dotyczące kątów (R-W)</w:t>
            </w:r>
          </w:p>
          <w:p w14:paraId="37A3466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zasadę klasyfikacji trójkątów (R)</w:t>
            </w:r>
          </w:p>
          <w:p w14:paraId="0DD0E18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klasyfikować trójkąty ze względu na boki i kąty (R)</w:t>
            </w:r>
          </w:p>
          <w:p w14:paraId="216867B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sprawdzić, czy z danych odcinków można zbudować trójkąt (R)</w:t>
            </w:r>
          </w:p>
          <w:p w14:paraId="3D5F740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wybrać z danego zbioru odcinki, z których można zbudować trójkąt (R-D)</w:t>
            </w:r>
          </w:p>
          <w:p w14:paraId="11F3124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zależności między bokami (kątami) w trójkącie podczas rozwiązywania zadań tekstowych (R-W)</w:t>
            </w:r>
          </w:p>
          <w:p w14:paraId="350FF5B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konstruować trójkąt o danych dwóch bokach i kącie między nimi zawartym (R)</w:t>
            </w:r>
          </w:p>
          <w:p w14:paraId="40517C5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konstrukcyjne (R-W)</w:t>
            </w:r>
          </w:p>
          <w:p w14:paraId="111BE4C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uzasadniać przystawanie trójkątów (R-D)</w:t>
            </w:r>
          </w:p>
          <w:p w14:paraId="76258C7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zasadę klasyfikacji czworokątów (R)</w:t>
            </w:r>
          </w:p>
          <w:p w14:paraId="1989FAE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klasyfikować czworokąty ze względu na boki i kąty (R)</w:t>
            </w:r>
          </w:p>
          <w:p w14:paraId="5D6B7C1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własności czworokątów do rozwiązywania zadań (R-W)</w:t>
            </w:r>
          </w:p>
          <w:p w14:paraId="7F85123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pola (R)</w:t>
            </w:r>
          </w:p>
          <w:p w14:paraId="2F19A6B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trudniejsze zadania dotyczące pola prostokąta (R-D)</w:t>
            </w:r>
          </w:p>
          <w:p w14:paraId="061DC4B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związane z obliczaniem pól i obwodów wielokątów na płaszczyźnie (R-D)</w:t>
            </w:r>
          </w:p>
          <w:p w14:paraId="3F10CBEB">
            <w:pPr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pola wielokątów (R-W)</w:t>
            </w:r>
          </w:p>
          <w:p w14:paraId="026BC0A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AC9942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związane z obliczaniem pól i obwodów wielokątów w układzie współrzędnych (R-D)</w:t>
            </w:r>
          </w:p>
          <w:p w14:paraId="2246DC05">
            <w:pPr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wyznaczyć współrzędne brakujących wierzchołków prostokąta, równoległoboku i trójkąta (R)</w:t>
            </w:r>
          </w:p>
        </w:tc>
      </w:tr>
      <w:tr w14:paraId="6E21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4DA280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7C0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293C4BA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wybrać z danego zbioru odcinki, z których można zbudować trójkąt (D)</w:t>
            </w:r>
          </w:p>
          <w:p w14:paraId="092EB21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dotyczące kątów (R-W)</w:t>
            </w:r>
          </w:p>
          <w:p w14:paraId="5F73CCB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zależności między bokami (kątami) w trójkącie podczas rozwiązywania zadań tekstowych (R-W)</w:t>
            </w:r>
          </w:p>
          <w:p w14:paraId="78815B9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konstruować trójkąt, gdy dany jest bok i dwa kąty do niego przyległe (D)</w:t>
            </w:r>
          </w:p>
          <w:p w14:paraId="15A3011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konstrukcyjne (R-W)</w:t>
            </w:r>
          </w:p>
          <w:p w14:paraId="296E0F1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uzasadniać przystawanie trójkątów (R-D)</w:t>
            </w:r>
          </w:p>
          <w:p w14:paraId="7E4604F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własności czworokątów do rozwiązywania zadań (R-W)</w:t>
            </w:r>
          </w:p>
          <w:p w14:paraId="5F38DA6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wielokątami foremnymi (D-W)</w:t>
            </w:r>
          </w:p>
          <w:p w14:paraId="2320AD6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trudniejsze zadania dotyczące pola prostokąta (R-D)</w:t>
            </w:r>
          </w:p>
          <w:p w14:paraId="37A9943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związane z obliczaniem pól i obwodów wielokątów na płaszczyźnie (R-D)</w:t>
            </w:r>
          </w:p>
          <w:p w14:paraId="7FA82AF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pola wielokątów (R-W)</w:t>
            </w:r>
          </w:p>
          <w:p w14:paraId="7184506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związane z obliczaniem pól i obwodów wielokątów w układzie współrzędnych (R-D)</w:t>
            </w:r>
          </w:p>
        </w:tc>
      </w:tr>
      <w:tr w14:paraId="2918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19172CA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78AC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26A295C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dotyczące kątów (R-W)</w:t>
            </w:r>
          </w:p>
          <w:p w14:paraId="46592BB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 xml:space="preserve">zna nierówność trójkąta </w:t>
            </w:r>
            <w:r>
              <w:rPr>
                <w:rFonts w:cstheme="minorHAnsi"/>
                <w:i/>
                <w:sz w:val="18"/>
                <w:szCs w:val="18"/>
                <w:highlight w:val="lightGray"/>
              </w:rPr>
              <w:t>AB+BC≥AC</w:t>
            </w:r>
            <w:r>
              <w:rPr>
                <w:rFonts w:cstheme="minorHAnsi"/>
                <w:sz w:val="18"/>
                <w:szCs w:val="18"/>
                <w:highlight w:val="lightGray"/>
              </w:rPr>
              <w:t xml:space="preserve"> (W) </w:t>
            </w:r>
          </w:p>
          <w:p w14:paraId="65EDFFD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zależności między bokami (kątami) w trójkącie podczas rozwiązywania zadań tekstowych (R-W)</w:t>
            </w:r>
          </w:p>
          <w:p w14:paraId="767BB89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konstrukcyjne (R-W)</w:t>
            </w:r>
          </w:p>
          <w:p w14:paraId="03652D2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własności czworokątów do rozwiązywania zadań (R-W)</w:t>
            </w:r>
          </w:p>
          <w:p w14:paraId="5B82294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wielokątami foremnymi (D-W)</w:t>
            </w:r>
          </w:p>
          <w:p w14:paraId="2B76692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obliczać pola wielokątów (R-W)</w:t>
            </w:r>
          </w:p>
        </w:tc>
      </w:tr>
      <w:tr w14:paraId="5393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CC66"/>
          </w:tcPr>
          <w:p w14:paraId="2F00FA6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 4. WYRAŻENIA ALGEBRAICZNE</w:t>
            </w:r>
          </w:p>
        </w:tc>
      </w:tr>
      <w:tr w14:paraId="44BD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5140F9D7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6679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386A070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wyrażenia algebraicznego (K)</w:t>
            </w:r>
          </w:p>
          <w:p w14:paraId="569B94B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budować proste wyrażenia algebraiczne (K)</w:t>
            </w:r>
          </w:p>
          <w:p w14:paraId="29A52B2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rozróżnić pojęcia: suma, różnica, iloczyn, iloraz (K)</w:t>
            </w:r>
          </w:p>
          <w:p w14:paraId="4074C4D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budować i odczytywać wyrażenia algebraiczne (K-P)</w:t>
            </w:r>
          </w:p>
          <w:p w14:paraId="5AAF5D5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obliczyć wartość liczbową wyrażenia bez jego przekształcenia dla jednej zmiennej wymiernej (K-P) </w:t>
            </w:r>
          </w:p>
          <w:p w14:paraId="149DB80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jednomianu (K)</w:t>
            </w:r>
          </w:p>
          <w:p w14:paraId="01A9354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jednomianów podobnych (K)</w:t>
            </w:r>
          </w:p>
          <w:p w14:paraId="536D33F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porządkować jednomiany (K-P)</w:t>
            </w:r>
          </w:p>
          <w:p w14:paraId="1F6E6DE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współczynniki liczbowe jednomianu (K)</w:t>
            </w:r>
          </w:p>
          <w:p w14:paraId="6A7B3BE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jednomiany podobne (K)</w:t>
            </w:r>
          </w:p>
          <w:p w14:paraId="14B669A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sumy algebraicznej (K)</w:t>
            </w:r>
          </w:p>
          <w:p w14:paraId="3500303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wyrazów podobnych (K)</w:t>
            </w:r>
          </w:p>
          <w:p w14:paraId="6346942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wyrazy sumy algebraicznej (K)</w:t>
            </w:r>
          </w:p>
          <w:p w14:paraId="25AF9FA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wskazać współczynniki sumy algebraicznej (K)</w:t>
            </w:r>
          </w:p>
          <w:p w14:paraId="5D8B7AB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zredukować wyrazy podobne (K-P)</w:t>
            </w:r>
          </w:p>
          <w:p w14:paraId="4AEFA42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przemnożyć każdy wyraz sumy algebraicznej przez liczbę (K)</w:t>
            </w:r>
          </w:p>
        </w:tc>
      </w:tr>
      <w:tr w14:paraId="688A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5E0B09F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1E22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2EBD93F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zasadę nazywania wyrażeń algebraicznych (P)</w:t>
            </w:r>
          </w:p>
          <w:p w14:paraId="39E17C2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budować i odczytywać wyrażenia algebraiczne (K-P)</w:t>
            </w:r>
          </w:p>
          <w:p w14:paraId="1A6420A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bez jego przekształcenia dla jednej zmiennej wymiernej (K-P)</w:t>
            </w:r>
          </w:p>
          <w:p w14:paraId="0E45B3F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porządkować jednomiany (K-P)</w:t>
            </w:r>
          </w:p>
          <w:p w14:paraId="2316940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zasadę przeprowadzania redukcji wyrazów podobnych (P)</w:t>
            </w:r>
          </w:p>
          <w:p w14:paraId="343A97D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zredukować wyrazy podobne (K-P)</w:t>
            </w:r>
          </w:p>
          <w:p w14:paraId="46DF897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opuścić nawiasy (P)</w:t>
            </w:r>
          </w:p>
          <w:p w14:paraId="08A87D5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rozpoznawać sumy algebraiczne przeciwne (P)</w:t>
            </w:r>
          </w:p>
          <w:p w14:paraId="42DCF21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dla zmiennych wymiernych po przekształceniu do postaci dogodnej do obliczeń (P)</w:t>
            </w:r>
          </w:p>
          <w:p w14:paraId="313FDF0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przemnożyć każdy wyraz sumy algebraicznej przez jednomian (P)</w:t>
            </w:r>
          </w:p>
          <w:p w14:paraId="7A5CE43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dla zmiennych wymiernych po przekształceniu do postaci dogodnej do obliczeń (P)</w:t>
            </w:r>
          </w:p>
          <w:p w14:paraId="58ACF54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podzielić sumę algebraiczną przez liczbę wymierną (P)</w:t>
            </w:r>
          </w:p>
          <w:p w14:paraId="7E4AFEE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pomnożyć dwumian przez dwumian (P)</w:t>
            </w:r>
          </w:p>
        </w:tc>
      </w:tr>
      <w:tr w14:paraId="0674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1991B9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0ECB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3985FA7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budować i odczytywać wyrażenia o konstrukcji wielodziałaniowej (R-D)</w:t>
            </w:r>
          </w:p>
          <w:p w14:paraId="63E6393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bez jego przekształcenia dla kilku zmiennych wymiernych (R-D)</w:t>
            </w:r>
          </w:p>
          <w:p w14:paraId="122DBD3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jednomianu (R-W)</w:t>
            </w:r>
          </w:p>
          <w:p w14:paraId="7FC180D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sumy algebraicznej (R-W)</w:t>
            </w:r>
          </w:p>
          <w:p w14:paraId="3D795E8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dla zmiennych wymiernych po przekształceniu do postaci dogodnej do obliczeń (R-D)</w:t>
            </w:r>
          </w:p>
          <w:p w14:paraId="742B219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mnożyć sumy algebraiczne (R)</w:t>
            </w:r>
          </w:p>
          <w:p w14:paraId="35B4E74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algebraiczne do prostszej postaci, stosując mnożenie sum algebraicznych (R-D)</w:t>
            </w:r>
          </w:p>
          <w:p w14:paraId="7818D8C4">
            <w:pPr>
              <w:numPr>
                <w:ilvl w:val="0"/>
                <w:numId w:val="8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interpretować geometrycznie iloczyn sum algebraicznych (R)</w:t>
            </w:r>
          </w:p>
          <w:p w14:paraId="6C40D8D4">
            <w:pPr>
              <w:numPr>
                <w:ilvl w:val="0"/>
                <w:numId w:val="8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mnożenie sum algebraicznych w zadaniach tekstowych (R-W)</w:t>
            </w:r>
          </w:p>
        </w:tc>
      </w:tr>
      <w:tr w14:paraId="21AC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219D11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617A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6BBE08E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budować i odczytywać wyrażenia o konstrukcji wielodziałaniowej (R-D)</w:t>
            </w:r>
          </w:p>
          <w:p w14:paraId="7468B67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bez jego przekształcenia dla kilku zmiennych wymiernych (R-D)</w:t>
            </w:r>
          </w:p>
          <w:p w14:paraId="702C318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jednomianu (R-W)</w:t>
            </w:r>
          </w:p>
          <w:p w14:paraId="6A7489C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obliczyć sumę algebraiczną znając jej wartość dla podanych wartości występujących w niej zmiennych (D) </w:t>
            </w:r>
          </w:p>
          <w:p w14:paraId="13D604F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sumy algebraicznej (R-W)</w:t>
            </w:r>
          </w:p>
          <w:p w14:paraId="148831C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liczbową wyrażenia dla zmiennych wymiernych po przekształceniu do postaci dogodnej do obliczeń (R-D)</w:t>
            </w:r>
          </w:p>
          <w:p w14:paraId="47EA307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wstawić nawiasy w sumie algebraicznej tak, by wyrażenie spełniało podany warunek (D)</w:t>
            </w:r>
          </w:p>
          <w:p w14:paraId="7E519C7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dodawanie i odejmowanie sum algebraicznych w zadaniach tekstowych (D-W)</w:t>
            </w:r>
          </w:p>
          <w:p w14:paraId="1BEC88A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zinterpretować geometrycznie iloczyn sumy algebraicznej przez jednomian (D) </w:t>
            </w:r>
          </w:p>
          <w:p w14:paraId="5C4244A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dla zmiennych wymiernych po przekształceniu do postaci dogodnej do obliczeń (R-D)</w:t>
            </w:r>
          </w:p>
          <w:p w14:paraId="7550B56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stosować mnożenie jednomianów przez sumy (D-W) </w:t>
            </w:r>
          </w:p>
          <w:p w14:paraId="344BF820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wykorzystać mnożenie sum algebraicznych do dowodzenia własności liczb (D-W)</w:t>
            </w:r>
          </w:p>
        </w:tc>
      </w:tr>
      <w:tr w14:paraId="2035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3BCC1B0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5811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4309F57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jednomianu (R-W)</w:t>
            </w:r>
          </w:p>
          <w:p w14:paraId="701B841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zapisywać warunki zadania w postaci sumy algebraicznej (R-W)</w:t>
            </w:r>
          </w:p>
          <w:p w14:paraId="6AA8463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dodawanie i odejmowanie sum algebraicznych w zadaniach tekstowych (D-W)</w:t>
            </w:r>
          </w:p>
          <w:p w14:paraId="549AAB9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mnożenie jednomianów przez sumy (D-W)</w:t>
            </w:r>
          </w:p>
          <w:p w14:paraId="4CB559C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mnożenie sum algebraicznych w zadaniach tekstowych (R-W)</w:t>
            </w:r>
          </w:p>
          <w:p w14:paraId="644221A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wykorzystać mnożenie sum algebraicznych do dowodzenia własności liczb (D-W)</w:t>
            </w:r>
          </w:p>
        </w:tc>
      </w:tr>
      <w:tr w14:paraId="4BC5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CC66"/>
          </w:tcPr>
          <w:p w14:paraId="2A99079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 5. RÓWNANIA</w:t>
            </w:r>
          </w:p>
        </w:tc>
      </w:tr>
      <w:tr w14:paraId="238D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6F0B6778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1106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001E0F5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równania (K)</w:t>
            </w:r>
          </w:p>
          <w:p w14:paraId="1C3F6FD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zadanie w postaci równania (K-P)</w:t>
            </w:r>
          </w:p>
          <w:p w14:paraId="48B2993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rozwiązania równania (K)</w:t>
            </w:r>
          </w:p>
          <w:p w14:paraId="06ADDDB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pojęcie rozwiązania równania (K)</w:t>
            </w:r>
          </w:p>
          <w:p w14:paraId="571F17B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sprawdzić, czy dana liczba spełnia równanie (K)</w:t>
            </w:r>
          </w:p>
          <w:p w14:paraId="5EDE5CD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metodę równań równoważnych (K-P)</w:t>
            </w:r>
          </w:p>
          <w:p w14:paraId="139D74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metodę równań równoważnych (K-P)</w:t>
            </w:r>
          </w:p>
          <w:p w14:paraId="1A95149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</w:rPr>
              <w:t xml:space="preserve">umie rozwiązywać równania posiadające jeden pierwiastek, </w:t>
            </w:r>
            <w:r>
              <w:rPr>
                <w:rFonts w:cstheme="minorHAnsi"/>
                <w:sz w:val="18"/>
                <w:szCs w:val="18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14:paraId="64439DB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równania bez stosowania przekształceń na wyrażeniach algebraicznych (K)</w:t>
            </w:r>
          </w:p>
        </w:tc>
      </w:tr>
      <w:tr w14:paraId="1207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4A96B0B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19D3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382A71A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zadanie w postaci równania (K-P)</w:t>
            </w:r>
          </w:p>
          <w:p w14:paraId="4F5738F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zna pojęcia: równania równoważne,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tożsamościowe, sprzeczne</w:t>
            </w:r>
            <w:r>
              <w:rPr>
                <w:rFonts w:cstheme="minorHAnsi"/>
                <w:sz w:val="18"/>
                <w:szCs w:val="18"/>
              </w:rPr>
              <w:t xml:space="preserve"> (P)</w:t>
            </w:r>
          </w:p>
          <w:p w14:paraId="603103A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równania równoważne (P)</w:t>
            </w:r>
          </w:p>
          <w:p w14:paraId="536689D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zbudować równanie o podanym rozwiązaniu (P)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14:paraId="1FC2EB5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metodę równań równoważnych (K-P)</w:t>
            </w:r>
          </w:p>
          <w:p w14:paraId="13CAB06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metodę równań równoważnych (K-P)</w:t>
            </w:r>
          </w:p>
          <w:p w14:paraId="61DE7D2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</w:rPr>
              <w:t xml:space="preserve">umie rozwiązywać równania posiadające jeden pierwiastek,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równania sprzeczne i tożsamościowe (K-P)</w:t>
            </w:r>
          </w:p>
          <w:p w14:paraId="2F73B57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równania z zastosowaniem prostych przekształceń na wyrażeniach algebraicznych (P)</w:t>
            </w:r>
          </w:p>
          <w:p w14:paraId="0505FCA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analizować treść zadania o prostej konstrukcji (P)</w:t>
            </w:r>
          </w:p>
          <w:p w14:paraId="51B9C19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proste zadanie tekstowe za pomocą równania i sprawdzić poprawność rozwiązania (P)</w:t>
            </w:r>
          </w:p>
          <w:p w14:paraId="5E44CFE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analizować treść zadania z procentami o prostej konstrukcji (P)</w:t>
            </w:r>
          </w:p>
          <w:p w14:paraId="10E8385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proste zadanie tekstowe z procentami za pomocą równania (P)</w:t>
            </w:r>
          </w:p>
          <w:p w14:paraId="37C64BA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przekształcać proste wzory (P)</w:t>
            </w:r>
          </w:p>
          <w:p w14:paraId="4D503A2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wyznaczyć z prostego wzoru określoną wielkość (P)</w:t>
            </w:r>
          </w:p>
        </w:tc>
      </w:tr>
      <w:tr w14:paraId="5A0B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6AD7209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554F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034D296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zadanie w postaci równania (R-D)</w:t>
            </w:r>
          </w:p>
          <w:p w14:paraId="423A779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zbudować równanie o podanym rozwiązaniu (R)</w:t>
            </w:r>
          </w:p>
          <w:p w14:paraId="580B8D0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wyszukuje wśród równań z wartością bezwzględną równania sprzeczne (R-D)</w:t>
            </w:r>
          </w:p>
          <w:p w14:paraId="4E2EA2A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metodę równań równoważnych (R)</w:t>
            </w:r>
          </w:p>
          <w:p w14:paraId="6E22E1B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</w:rPr>
              <w:t xml:space="preserve">umie rozwiązywać równania posiadające jeden pierwiastek,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równania sprzeczne i tożsamościowe (R-D)</w:t>
            </w:r>
          </w:p>
          <w:p w14:paraId="4B393B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równania z zastosowaniem przekształceń na wyrażeniach algebraicznych (R-D)</w:t>
            </w:r>
          </w:p>
          <w:p w14:paraId="6DA34BD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za pomocą równania (R-W)</w:t>
            </w:r>
          </w:p>
          <w:p w14:paraId="2CA12A0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za pomocą równania i sprawdzić poprawność rozwiązania (R-W)</w:t>
            </w:r>
          </w:p>
          <w:p w14:paraId="3DD748B5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 procentami za pomocą równania (R-W)</w:t>
            </w:r>
          </w:p>
          <w:p w14:paraId="070D17A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 procentami za pomocą równania i sprawdzić poprawność rozwiązania (R-W)</w:t>
            </w:r>
          </w:p>
          <w:p w14:paraId="1C50471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przekształcać wzory, w tym fizyczne i geometryczne (R-D)</w:t>
            </w:r>
          </w:p>
          <w:p w14:paraId="4EC421C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wyznaczyć ze wzoru określoną wielkość (R-W)</w:t>
            </w:r>
          </w:p>
        </w:tc>
      </w:tr>
      <w:tr w14:paraId="595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7800F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2AB1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2996FB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zadanie w postaci równania (R-D)</w:t>
            </w:r>
          </w:p>
          <w:p w14:paraId="203FDFF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wyszukuje wśród równań z wartością bezwzględną równania sprzeczne (R-D)</w:t>
            </w:r>
          </w:p>
          <w:p w14:paraId="4D802BCC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</w:rPr>
              <w:t xml:space="preserve">umie rozwiązywać równania posiadające jeden pierwiastek,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równania sprzeczne i tożsamościowe (R-D)</w:t>
            </w:r>
          </w:p>
          <w:p w14:paraId="491D10D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równania z zastosowaniem przekształceń na wyrażeniach algebraicznych (R-D)</w:t>
            </w:r>
          </w:p>
          <w:p w14:paraId="7B1CF3BB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za pomocą równania (R-W)</w:t>
            </w:r>
          </w:p>
          <w:p w14:paraId="20BF3A0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za pomocą równania i sprawdzić poprawność rozwiązania (R-W)</w:t>
            </w:r>
          </w:p>
          <w:p w14:paraId="63220A5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za pomocą równania (D-W)</w:t>
            </w:r>
          </w:p>
          <w:p w14:paraId="2BF47A3D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 procentami za pomocą równania (R-W)</w:t>
            </w:r>
          </w:p>
          <w:p w14:paraId="5D02319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 procentami za pomocą równania i sprawdzić poprawność rozwiązania (R-W)</w:t>
            </w:r>
          </w:p>
          <w:p w14:paraId="3834D62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przekształcać wzory, w tym fizyczne i geometryczne (R-D)</w:t>
            </w:r>
          </w:p>
          <w:p w14:paraId="5E096D43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wyznaczyć ze wzoru określoną wielkość (R-W)</w:t>
            </w:r>
          </w:p>
        </w:tc>
      </w:tr>
      <w:tr w14:paraId="3911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7A520E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0B96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7F24198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za pomocą równania (R-W)</w:t>
            </w:r>
          </w:p>
          <w:p w14:paraId="26F47EA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problem w postaci równania (W)</w:t>
            </w:r>
          </w:p>
          <w:p w14:paraId="0CAAA2A9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za pomocą równania i sprawdzić poprawność rozwiązania (R-W)</w:t>
            </w:r>
          </w:p>
          <w:p w14:paraId="092EDB67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za pomocą równania (D-W)</w:t>
            </w:r>
          </w:p>
          <w:p w14:paraId="65A3C61F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wyrazić treść zadania z procentami za pomocą równania (R-W)</w:t>
            </w:r>
          </w:p>
          <w:p w14:paraId="56F48CF2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 procentami za pomocą równania i sprawdzić poprawność rozwiązania (R-W)</w:t>
            </w:r>
          </w:p>
          <w:p w14:paraId="7ECFF92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wyznaczyć ze wzoru określoną wielkość (R-W)</w:t>
            </w:r>
          </w:p>
        </w:tc>
      </w:tr>
      <w:tr w14:paraId="2DC1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CC66"/>
          </w:tcPr>
          <w:p w14:paraId="1712227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hint="default" w:cstheme="minorHAnsi"/>
                <w:b/>
                <w:sz w:val="18"/>
                <w:szCs w:val="18"/>
                <w:lang w:val="pl-PL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ZIAŁ  6. POTĘGI I PIERWIASTKI</w:t>
            </w:r>
          </w:p>
        </w:tc>
      </w:tr>
      <w:tr w14:paraId="4AEF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04E471D7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69F8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70E157A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i rozumie pojęcie potęgi o wykładniku naturalnym (K)</w:t>
            </w:r>
          </w:p>
          <w:p w14:paraId="0FED00B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potęgę o wykładniku naturalnym (K)</w:t>
            </w:r>
          </w:p>
          <w:p w14:paraId="1241D60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02BCD16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mnożenie i dzielenie potęg o tych samych podstawach (K)</w:t>
            </w:r>
          </w:p>
          <w:p w14:paraId="20BAA78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w postaci jednej potęgi iloczyny i ilorazy potęg o takich samych podstawach (K-P)</w:t>
            </w:r>
          </w:p>
          <w:p w14:paraId="33BA901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mnożyć i dzielić potęgi o tych samych podstawach (K)</w:t>
            </w:r>
          </w:p>
          <w:p w14:paraId="1737626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potęgowanie potęgi (K)</w:t>
            </w:r>
          </w:p>
          <w:p w14:paraId="42C605C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w postaci jednej potęgi potęgę potęgi (K)</w:t>
            </w:r>
          </w:p>
          <w:p w14:paraId="41D82AF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potęgować potęgę (K)</w:t>
            </w:r>
          </w:p>
          <w:p w14:paraId="1CF400E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potęgowanie iloczynu i ilorazu (K)</w:t>
            </w:r>
          </w:p>
          <w:p w14:paraId="57D3248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zapisać w postaci jednej potęgi iloczyny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ilorazy</w:t>
            </w:r>
            <w:r>
              <w:rPr>
                <w:rFonts w:cstheme="minorHAnsi"/>
                <w:sz w:val="18"/>
                <w:szCs w:val="18"/>
              </w:rPr>
              <w:t xml:space="preserve"> potęg o takich samych wykładnikach (K-P)</w:t>
            </w:r>
          </w:p>
          <w:p w14:paraId="5A2C8ED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potęgować iloczyn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</w:t>
            </w:r>
            <w:r>
              <w:rPr>
                <w:rFonts w:cstheme="minorHAnsi"/>
                <w:sz w:val="18"/>
                <w:szCs w:val="18"/>
              </w:rPr>
              <w:t xml:space="preserve"> (K)</w:t>
            </w:r>
          </w:p>
          <w:p w14:paraId="7A7041A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</w:rPr>
              <w:t xml:space="preserve">umie zapisać iloczyn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</w:t>
            </w:r>
            <w:r>
              <w:rPr>
                <w:rFonts w:cstheme="minorHAnsi"/>
                <w:sz w:val="18"/>
                <w:szCs w:val="18"/>
              </w:rPr>
              <w:t xml:space="preserve"> potęg o tych samych wykładnikach w postaci jednej potęgi (K-P)</w:t>
            </w:r>
          </w:p>
          <w:p w14:paraId="3F94111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notacji wykładniczej dla danych liczb (K)</w:t>
            </w:r>
          </w:p>
          <w:p w14:paraId="2E61773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dużą liczbę w notacji wykładniczej (K-P)</w:t>
            </w:r>
          </w:p>
          <w:p w14:paraId="6C26CE6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potęgi liczby 10 o wykładniku całkowitym ujemnym (K)</w:t>
            </w:r>
          </w:p>
          <w:p w14:paraId="27C9D87B">
            <w:pPr>
              <w:numPr>
                <w:ilvl w:val="0"/>
                <w:numId w:val="9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pojęcia pierwiastka arytmetycznego II stopnia z liczby nieujemnej oraz pierwiastka III stopnia z dowolnej liczby (K)</w:t>
            </w:r>
          </w:p>
          <w:p w14:paraId="0582B909">
            <w:pPr>
              <w:numPr>
                <w:ilvl w:val="0"/>
                <w:numId w:val="8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obliczanie pierwiastka II stopnia z kwadratu liczby nieujemnej i pierwiastka III stopnia z sześcianu dowolnej liczby (K)</w:t>
            </w:r>
          </w:p>
          <w:p w14:paraId="0301334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pierwiastek II stopnia z kwadratu liczby nieujemnej i pierwiastek III stopnia z sześcianu dowolnej liczby (K)</w:t>
            </w:r>
          </w:p>
          <w:p w14:paraId="60194704">
            <w:pPr>
              <w:numPr>
                <w:ilvl w:val="0"/>
                <w:numId w:val="10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pierwiastek arytmetyczny II stopnia z liczby nieujemnej i pierwiastek III stopnia z dowolnej liczby (K-P)</w:t>
            </w:r>
          </w:p>
          <w:p w14:paraId="44C659F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obliczanie pierwiastka z iloczynu i ilorazu (K)</w:t>
            </w:r>
          </w:p>
          <w:p w14:paraId="08755C3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wyłączyć czynnik przed znak pierwiastka oraz włączyć czynnik pod znak pierwiastka (K-P)</w:t>
            </w:r>
          </w:p>
          <w:p w14:paraId="195EEEB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mnożyć i dzielić pierwiastki II stopnia oraz pierwiastki III stopnia (K)</w:t>
            </w:r>
          </w:p>
        </w:tc>
      </w:tr>
      <w:tr w14:paraId="4EE5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0277F45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3242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524E42D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liczbę w postaci potęgi (P)</w:t>
            </w:r>
          </w:p>
          <w:p w14:paraId="1F67359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55804CA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znak potęgi, nie wykonując obliczeń (P)</w:t>
            </w:r>
          </w:p>
          <w:p w14:paraId="360A931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 zawierającego potęgi (P)</w:t>
            </w:r>
          </w:p>
          <w:p w14:paraId="4EB9B81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powstanie wzoru na mnożenie i dzielenie potęg o tych samych podstawach (P)</w:t>
            </w:r>
          </w:p>
          <w:p w14:paraId="45D72E6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w postaci jednej potęgi iloczyny i ilorazy potęg o takich samych podstawach (K-P)</w:t>
            </w:r>
          </w:p>
          <w:p w14:paraId="6B1D0C0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mnożenie i dzielenie potęg o tych samych podstawach do obliczania wartości liczbowej wyrażeń (P)</w:t>
            </w:r>
          </w:p>
          <w:p w14:paraId="546328C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powstanie wzoru na potęgowanie potęgi (P)</w:t>
            </w:r>
          </w:p>
          <w:p w14:paraId="7B1F679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przedstawić potęgę w postaci potęgowania potęgi (P)</w:t>
            </w:r>
          </w:p>
          <w:p w14:paraId="7ED56F1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potęgowanie potęgi do obliczania wartości liczbowej wyrażeń (P)</w:t>
            </w:r>
          </w:p>
          <w:p w14:paraId="5D135C0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rozumie powstanie wzoru na potęgowanie iloczynu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ilorazu</w:t>
            </w:r>
            <w:r>
              <w:rPr>
                <w:rFonts w:cstheme="minorHAnsi"/>
                <w:sz w:val="18"/>
                <w:szCs w:val="18"/>
              </w:rPr>
              <w:t xml:space="preserve"> (P)</w:t>
            </w:r>
          </w:p>
          <w:p w14:paraId="4ABF86C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zapisać w postaci jednej potęgi iloczyny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ilorazy</w:t>
            </w:r>
            <w:r>
              <w:rPr>
                <w:rFonts w:cstheme="minorHAnsi"/>
                <w:sz w:val="18"/>
                <w:szCs w:val="18"/>
              </w:rPr>
              <w:t xml:space="preserve"> potęg o takich samych wykładnikach (K-P)</w:t>
            </w:r>
          </w:p>
          <w:p w14:paraId="30A2B6F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zapisać iloczyn </w:t>
            </w:r>
            <w:r>
              <w:rPr>
                <w:rFonts w:cstheme="minorHAnsi"/>
                <w:sz w:val="18"/>
                <w:szCs w:val="18"/>
                <w:highlight w:val="lightGray"/>
              </w:rPr>
              <w:t>i iloraz</w:t>
            </w:r>
            <w:r>
              <w:rPr>
                <w:rFonts w:cstheme="minorHAnsi"/>
                <w:sz w:val="18"/>
                <w:szCs w:val="18"/>
              </w:rPr>
              <w:t xml:space="preserve"> potęg o tych samych wykładnikach w postaci jednej potęgi (K-P)</w:t>
            </w:r>
          </w:p>
          <w:p w14:paraId="6D521BC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do prostszej postaci, stosując działania na potęgach (P)</w:t>
            </w:r>
          </w:p>
          <w:p w14:paraId="0200EA1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arytmetycznego, stosując działania na potęgach (P-R)</w:t>
            </w:r>
          </w:p>
          <w:p w14:paraId="7821B97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dużą liczbę w notacji wykładniczej (K-P)</w:t>
            </w:r>
          </w:p>
          <w:p w14:paraId="40D5ECA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bardzo małą liczbę w notacji wykładniczej, wykorzystując potęgi liczby 10 o ujemnych wykładnikach( P)</w:t>
            </w:r>
          </w:p>
          <w:p w14:paraId="69E446A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pierwiastek arytmetyczny II stopnia z liczby nieujemnej i pierwiastek III stopnia z dowolnej liczby (K-P)</w:t>
            </w:r>
          </w:p>
          <w:p w14:paraId="7576CD1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oszacować wartość wyrażenia zawierającego pierwiastki (P)</w:t>
            </w:r>
          </w:p>
          <w:p w14:paraId="69A7623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 zawierającego pierwiastki (P)</w:t>
            </w:r>
          </w:p>
          <w:p w14:paraId="5570D1D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wyłączyć czynnik przed znak pierwiastka oraz włączyć czynnik pod znak pierwiastka (K-P)</w:t>
            </w:r>
          </w:p>
          <w:p w14:paraId="642F25D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wzory na obliczanie pierwiastka z iloczynu i ilorazu do wyznaczania wartości liczbowej wyrażeń (P)</w:t>
            </w:r>
          </w:p>
          <w:p w14:paraId="7FCB387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wzór na obliczanie pierwiastka z iloczynu i ilorazu do obliczania wartości liczbowej wyrażeń (P-D)</w:t>
            </w:r>
          </w:p>
        </w:tc>
      </w:tr>
      <w:tr w14:paraId="4A9A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2B71DF9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3EDE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21E5577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liczbę w postaci iloczynu potęg liczb pierwszych (R)</w:t>
            </w:r>
          </w:p>
          <w:p w14:paraId="765A1E0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 zawierającego potęgi (R-D)</w:t>
            </w:r>
          </w:p>
          <w:p w14:paraId="7A3F585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mnożenie i dzielenie potęg o tych samych podstawach do obliczania wartości liczbowej wyrażeń (R-D)</w:t>
            </w:r>
          </w:p>
          <w:p w14:paraId="6B2D2BC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nietypowe zadanie tekstowe związane z potęgami (R-D)</w:t>
            </w:r>
          </w:p>
          <w:p w14:paraId="3EF4EB8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wykonać porównanie ilorazowe potęg o jednakowych podstawach (R)</w:t>
            </w:r>
          </w:p>
          <w:p w14:paraId="54FC4E1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porównać potęgi sprowadzając je do tej samej podstawy (R)</w:t>
            </w:r>
          </w:p>
          <w:p w14:paraId="6E4DB7F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potęgowanie potęgi do obliczania wartości liczbowej wyrażeń (R – D)</w:t>
            </w:r>
          </w:p>
          <w:p w14:paraId="3696EA6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potęgowanie iloczynu i ilorazu w zadaniach tekstowych (R-D)</w:t>
            </w:r>
          </w:p>
          <w:p w14:paraId="56AC28E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do prostszej postaci, stosując działania na potęgach (R-W)</w:t>
            </w:r>
          </w:p>
          <w:p w14:paraId="25A9B61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stosować działania na potęgach w zadaniach tekstowych (R-D) </w:t>
            </w:r>
          </w:p>
          <w:p w14:paraId="7ABBE64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stosowania notacji wykładniczej w praktyce (R)</w:t>
            </w:r>
          </w:p>
          <w:p w14:paraId="157DFBA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daną liczbę w notacji wykładniczej (R)</w:t>
            </w:r>
          </w:p>
          <w:p w14:paraId="1D2CD33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porównać liczby zapisane w notacji wykładniczej (R-D)</w:t>
            </w:r>
          </w:p>
          <w:p w14:paraId="5BAFEE1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wykonać porównywanie ilorazowe dla liczb podanych w notacji wykładniczej (R-D)</w:t>
            </w:r>
          </w:p>
          <w:p w14:paraId="074E1E5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notację wykładniczą do zamiany jednostek (R-D)</w:t>
            </w:r>
          </w:p>
          <w:p w14:paraId="5AEF6AC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stosowania notacji wykładniczej w praktyce (R)</w:t>
            </w:r>
          </w:p>
          <w:p w14:paraId="2DDFB5A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zapisać liczbę w notacji wykładniczej (R)</w:t>
            </w:r>
          </w:p>
          <w:p w14:paraId="7A486FF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wykonać porównywanie ilorazowe dla liczb podanych w notacji wykładniczej (R-D)</w:t>
            </w:r>
          </w:p>
          <w:p w14:paraId="47FCBF6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notację wykładniczą do zamiany jednostek (R-D)</w:t>
            </w:r>
          </w:p>
          <w:p w14:paraId="4646EC4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oszacować wartość wyrażenia zawierającego pierwiastki (R)</w:t>
            </w:r>
          </w:p>
          <w:p w14:paraId="29E3BCF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 zawierającego pierwiastki (R-D)</w:t>
            </w:r>
          </w:p>
          <w:p w14:paraId="20D5CAD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oszacować liczbę niewymierną (R-D)</w:t>
            </w:r>
          </w:p>
          <w:p w14:paraId="44D2816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na liczbach niewymiernych (R-D)</w:t>
            </w:r>
          </w:p>
          <w:p w14:paraId="5ABB1F3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wyłączyć czynnik przed znak pierwiastka (R)</w:t>
            </w:r>
          </w:p>
          <w:p w14:paraId="57A94FC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włączyć czynnik pod znak pierwiastka (R-D)</w:t>
            </w:r>
          </w:p>
          <w:p w14:paraId="15676EF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na liczbach niewymiernych (R-D)</w:t>
            </w:r>
          </w:p>
          <w:p w14:paraId="3C1917D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algebraiczne zawierające potęgi i pierwiastki do prostszej postaci (R-D)</w:t>
            </w:r>
          </w:p>
          <w:p w14:paraId="29B403E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na zastosowanie działań na pierwiastkach (R-W)</w:t>
            </w:r>
          </w:p>
          <w:p w14:paraId="7A0646E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porównać liczby niewymierne (R-D)</w:t>
            </w:r>
          </w:p>
          <w:p w14:paraId="5DDAD62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arytmetycznego, stosując działania na potęgach (P-R)</w:t>
            </w:r>
          </w:p>
          <w:p w14:paraId="2F57302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wzór na obliczanie pierwiastka z iloczynu i ilorazu do obliczania wartości liczbowej wyrażeń (P-D)</w:t>
            </w:r>
          </w:p>
        </w:tc>
      </w:tr>
      <w:tr w14:paraId="3C58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661E88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1978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21239C70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zapisać liczbę w postaci iloczynu potęg liczb pierwszych (R)</w:t>
            </w:r>
          </w:p>
          <w:p w14:paraId="6E353AF8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obliczyć wartość wyrażenia arytmetycznego zawierającego potęgi (R-D)</w:t>
            </w:r>
          </w:p>
          <w:p w14:paraId="0B242479">
            <w:pPr>
              <w:numPr>
                <w:ilvl w:val="0"/>
                <w:numId w:val="11"/>
              </w:numPr>
              <w:tabs>
                <w:tab w:val="left" w:pos="110"/>
                <w:tab w:val="left" w:pos="900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stosować mnożenie i dzielenie potęg o tych samych podstawach do obliczania wartości liczbowej wyrażeń (R-D)</w:t>
            </w:r>
          </w:p>
          <w:p w14:paraId="0497EA7C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nietypowe zadanie tekstowe związane z potęgami (R-D)</w:t>
            </w:r>
          </w:p>
          <w:p w14:paraId="530B572F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potęgowanie potęgi do obliczania wartości liczbowej wyrażeń (R-D)</w:t>
            </w:r>
          </w:p>
          <w:p w14:paraId="751C927E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 stosować potęgowanie iloczynu i ilorazu w zadaniach tekstowych (R-D) </w:t>
            </w:r>
          </w:p>
          <w:p w14:paraId="642CE59B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do prostszej postaci, stosując działania na potęgach (R-W)</w:t>
            </w:r>
          </w:p>
          <w:p w14:paraId="297152A3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porównywać potęgi o różnych podstawach i różnych wykładnikach, stosując działania na potęgach (D-W)</w:t>
            </w:r>
          </w:p>
          <w:p w14:paraId="7B7BFD32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działania na potęgach w zadaniach tekstowych (R-D)</w:t>
            </w:r>
          </w:p>
          <w:p w14:paraId="5EAD5A07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porównać liczby zapisane w notacji wykładniczej (R-D)</w:t>
            </w:r>
          </w:p>
          <w:p w14:paraId="3B63A9EA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wykonać porównywanie ilorazowe dla liczb podanych w notacji wykładniczej (R-D)</w:t>
            </w:r>
          </w:p>
          <w:p w14:paraId="797A5B02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notację wykładniczą do zamiany jednostek (R-D)</w:t>
            </w:r>
          </w:p>
          <w:p w14:paraId="6602563B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wykonać porównywanie ilorazowe dla liczb podanych w notacji wykładniczej (R-D)</w:t>
            </w:r>
          </w:p>
          <w:p w14:paraId="02B3150A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notację wykładniczą do zamiany jednostek (R-D)</w:t>
            </w:r>
          </w:p>
          <w:p w14:paraId="2B3AE0EC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obliczyć wartość wyrażenia arytmetycznego zawierającego liczby zapisane w notacji wykładniczej (D)</w:t>
            </w:r>
          </w:p>
          <w:p w14:paraId="0CD391BC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wartość wyrażenia arytmetycznego zawierającego pierwiastki (R-D)</w:t>
            </w:r>
          </w:p>
          <w:p w14:paraId="2B8A952B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oszacować liczbę niewymierną (R-D)</w:t>
            </w:r>
          </w:p>
          <w:p w14:paraId="7E894B1D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na liczbach niewymiernych (R-D)</w:t>
            </w:r>
          </w:p>
          <w:p w14:paraId="74139616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włączyć czynnik pod znak pierwiastka (R-D)</w:t>
            </w:r>
          </w:p>
          <w:p w14:paraId="2E71C241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wykonywać działania na liczbach niewymiernych (R-D)</w:t>
            </w:r>
          </w:p>
          <w:p w14:paraId="5D35FF9E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stosować wzór na obliczanie pierwiastka z iloczynu i ilorazu do obliczania wartości liczbowej wyrażeń (P-D)</w:t>
            </w:r>
          </w:p>
          <w:p w14:paraId="7B9C3F97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algebraiczne zawierające potęgi i pierwiastki do prostszej postaci (R-D)</w:t>
            </w:r>
          </w:p>
          <w:p w14:paraId="344072FA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na zastosowanie działań na pierwiastkach (R-W)</w:t>
            </w:r>
          </w:p>
          <w:p w14:paraId="2787A2AF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porównać liczby niewymierne (R-D)</w:t>
            </w:r>
          </w:p>
        </w:tc>
      </w:tr>
      <w:tr w14:paraId="4B8E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  <w:shd w:val="clear" w:color="auto" w:fill="FFFF99"/>
          </w:tcPr>
          <w:p w14:paraId="4D47838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0FF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582" w:type="dxa"/>
            <w:gridSpan w:val="2"/>
          </w:tcPr>
          <w:p w14:paraId="3AD07B98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rozwiązać nietypowe zadanie tekstowe związane z potęgami (W)</w:t>
            </w:r>
          </w:p>
          <w:p w14:paraId="6B223D66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przekształcić wyrażenie arytmetyczne zawierające potęgi (W)</w:t>
            </w:r>
          </w:p>
          <w:p w14:paraId="1B9A6153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porównać i porządkować potęgi, korzystając z potęgowania potęgi (W)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C947CF4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doprowadzić wyrażenie do prostszej postaci, stosując działania na potęgach (R-W)</w:t>
            </w:r>
          </w:p>
          <w:p w14:paraId="378A6147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umie porównywać potęgi o różnych podstawach i różnych wykładnikach, stosując działania na potęgach (D-W)</w:t>
            </w:r>
          </w:p>
          <w:p w14:paraId="52C2A2F4">
            <w:pPr>
              <w:numPr>
                <w:ilvl w:val="0"/>
                <w:numId w:val="11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rozwiązywać zadania tekstowe na zastosowanie działań na pierwiastkach (R-W)</w:t>
            </w:r>
          </w:p>
        </w:tc>
      </w:tr>
      <w:tr w14:paraId="311C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CC66"/>
          </w:tcPr>
          <w:p w14:paraId="6F1C70B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hint="default" w:cstheme="minorHAnsi"/>
                <w:b/>
                <w:sz w:val="18"/>
                <w:szCs w:val="18"/>
                <w:lang w:val="pl-PL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ZIAŁ  7. GRANIASTOSŁUPY</w:t>
            </w:r>
          </w:p>
        </w:tc>
      </w:tr>
      <w:tr w14:paraId="190A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1A931EA0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74D9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456E70E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prostopadłościanu (K)</w:t>
            </w:r>
          </w:p>
          <w:p w14:paraId="38ED7C6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graniastosłupa prostego (K)</w:t>
            </w:r>
          </w:p>
          <w:p w14:paraId="09CA16E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graniastosłupa prawidłowego (K)</w:t>
            </w:r>
          </w:p>
          <w:p w14:paraId="28DE024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budowę graniastosłupa (K)</w:t>
            </w:r>
          </w:p>
          <w:p w14:paraId="680912A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sposób tworzenia nazw graniastosłupów (K)</w:t>
            </w:r>
          </w:p>
          <w:p w14:paraId="3F1DCD3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wskazać na modelu graniastosłupa prostego krawędzie i ściany prostopadłe oraz równoległe (K)</w:t>
            </w:r>
          </w:p>
          <w:p w14:paraId="75558493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liczbę wierzchołków, krawędzi i ścian graniastosłupa (K-P)</w:t>
            </w:r>
          </w:p>
          <w:p w14:paraId="6CCBE8F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graniastosłup prosty w rzucie równoległym (K-P)</w:t>
            </w:r>
          </w:p>
          <w:p w14:paraId="65B47B5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siatki graniastosłupa (K)</w:t>
            </w:r>
          </w:p>
          <w:p w14:paraId="57EC499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pola powierzchni graniastosłupa (K)</w:t>
            </w:r>
          </w:p>
          <w:p w14:paraId="1ED0EEC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obliczanie pola powierzchni graniastosłupa (K)</w:t>
            </w:r>
          </w:p>
          <w:p w14:paraId="5065A4A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pojęcie pola figury (K)</w:t>
            </w:r>
          </w:p>
          <w:p w14:paraId="666AA2B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zasadę kreślenia siatki (K)</w:t>
            </w:r>
          </w:p>
          <w:p w14:paraId="23F2011B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siatkę graniastosłupa prostego (K-P)</w:t>
            </w:r>
          </w:p>
          <w:p w14:paraId="1621377C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siatkę graniastosłupa prostego o podstawie trójkąta lub czworokąta (K)</w:t>
            </w:r>
          </w:p>
          <w:p w14:paraId="135A5F40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pole powierzchni graniastosłupa prostego (K-P)</w:t>
            </w:r>
          </w:p>
          <w:p w14:paraId="0D04CD8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wzory na obliczanie objętości prostopadłościanu i sześcianu (K)</w:t>
            </w:r>
          </w:p>
          <w:p w14:paraId="0C4C8AA2">
            <w:pPr>
              <w:pStyle w:val="5"/>
              <w:numPr>
                <w:ilvl w:val="0"/>
                <w:numId w:val="5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zna jednostki objętości (K)</w:t>
            </w:r>
          </w:p>
          <w:p w14:paraId="6F6F283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pojęcie objętości figury (K)</w:t>
            </w:r>
          </w:p>
          <w:p w14:paraId="16679FA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objętości (K-P)</w:t>
            </w:r>
          </w:p>
          <w:p w14:paraId="2063938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objętość prostopadłościanu i sześcianu (K-P)</w:t>
            </w:r>
          </w:p>
          <w:p w14:paraId="271F195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wysokości graniastosłupa (K)</w:t>
            </w:r>
          </w:p>
          <w:p w14:paraId="6F1C68D6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wzór na obliczanie objętości graniastosłupa (K)</w:t>
            </w:r>
          </w:p>
          <w:p w14:paraId="2FEEBD1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objętość graniastosłupa (K-P)</w:t>
            </w:r>
          </w:p>
        </w:tc>
      </w:tr>
      <w:tr w14:paraId="41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4CF3D5B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5A17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51FF165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graniastosłupa pochyłego (P)</w:t>
            </w:r>
          </w:p>
          <w:p w14:paraId="4209559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wskazać na rysunku graniastosłupa prostego krawędzie i ściany prostopadłe oraz równoległe (P)</w:t>
            </w:r>
          </w:p>
          <w:p w14:paraId="7B251BA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liczbę wierzchołków, krawędzi i ścian graniastosłupa (K-P)</w:t>
            </w:r>
          </w:p>
          <w:p w14:paraId="59A1DBE9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rysować graniastosłup prosty w rzucie równoległym (K-P)</w:t>
            </w:r>
          </w:p>
          <w:p w14:paraId="317E4D3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sumę długości krawędzi graniastosłupa (P)</w:t>
            </w:r>
          </w:p>
          <w:p w14:paraId="55641895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sposób obliczania pola powierzchni jako pola siatki (P)</w:t>
            </w:r>
          </w:p>
          <w:p w14:paraId="7C0FE66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siatkę graniastosłupa prostego (K-P)</w:t>
            </w:r>
          </w:p>
          <w:p w14:paraId="09076BF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pole powierzchni graniastosłupa prostego (K-P)</w:t>
            </w:r>
          </w:p>
          <w:p w14:paraId="7CC6AFE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polem powierzchni graniastosłupa prostego (P)</w:t>
            </w:r>
          </w:p>
          <w:p w14:paraId="6D585AA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zasady zamiany jednostek objętości (P)</w:t>
            </w:r>
          </w:p>
          <w:p w14:paraId="719AE28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objętości (K-P)</w:t>
            </w:r>
          </w:p>
          <w:p w14:paraId="5DF14CD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objętość prostopadłościanu i sześcianu (K-P)</w:t>
            </w:r>
          </w:p>
          <w:p w14:paraId="0D1E321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prostopadłościanu (P)</w:t>
            </w:r>
          </w:p>
          <w:p w14:paraId="5A758A7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objętość graniastosłupa (K-P)</w:t>
            </w:r>
          </w:p>
          <w:p w14:paraId="6A4D710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graniastosłupa (P)</w:t>
            </w:r>
          </w:p>
          <w:p w14:paraId="37F5570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siatkę graniastosłupa o podstawie dowolnego wielokąta (P-R)</w:t>
            </w:r>
          </w:p>
        </w:tc>
      </w:tr>
      <w:tr w14:paraId="62C3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5AB4BD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2DDC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0910AC9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sumę długości krawędzi graniastosłupa (R)</w:t>
            </w:r>
          </w:p>
          <w:p w14:paraId="5FBACCFD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sumą długości krawędzi (R-D)</w:t>
            </w:r>
          </w:p>
          <w:p w14:paraId="1C56EA7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kreślić siatkę graniastosłupa o podstawie dowolnego wielokąta (P-R)</w:t>
            </w:r>
          </w:p>
          <w:p w14:paraId="4D6DA7E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siatkę graniastosłupa (R-W)</w:t>
            </w:r>
          </w:p>
          <w:p w14:paraId="02D020F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pole powierzchni graniastosłupa (R)</w:t>
            </w:r>
          </w:p>
          <w:p w14:paraId="058E675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polem powierzchni graniastosłupa prostego (R-W)</w:t>
            </w:r>
          </w:p>
          <w:p w14:paraId="431F8837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objętości (R-D)</w:t>
            </w:r>
          </w:p>
          <w:p w14:paraId="2BB9905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prostopadłościanu (R-W)</w:t>
            </w:r>
          </w:p>
          <w:p w14:paraId="08E4545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objętość graniastosłupa (R)</w:t>
            </w:r>
          </w:p>
          <w:p w14:paraId="3A857B6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graniastosłupa (R-W)</w:t>
            </w:r>
          </w:p>
        </w:tc>
      </w:tr>
      <w:tr w14:paraId="7970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6F3C5AB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79C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5F4614D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siatkę graniastosłupa (R-W)</w:t>
            </w:r>
          </w:p>
          <w:p w14:paraId="1E9AE1E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sumą długości krawędzi (R-D)</w:t>
            </w:r>
          </w:p>
          <w:p w14:paraId="36D9850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polem powierzchni graniastosłupa prostego (R-W)</w:t>
            </w:r>
          </w:p>
          <w:p w14:paraId="51D05DA4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zamieniać jednostki objętości (R-D)</w:t>
            </w:r>
          </w:p>
          <w:p w14:paraId="41A53418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prostopadłościanu (R-W)</w:t>
            </w:r>
          </w:p>
        </w:tc>
      </w:tr>
      <w:tr w14:paraId="28DE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  <w:shd w:val="clear" w:color="auto" w:fill="FFFF99"/>
          </w:tcPr>
          <w:p w14:paraId="3007734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6FCA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0572" w:type="dxa"/>
          </w:tcPr>
          <w:p w14:paraId="6E86745A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rozwiązać nietypowe zadanie związane z rzutem graniastosłupa (W)</w:t>
            </w:r>
          </w:p>
          <w:p w14:paraId="372AA3BF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rozpoznać siatkę graniastosłupa (R-W)</w:t>
            </w:r>
          </w:p>
          <w:p w14:paraId="79D8A462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polem powierzchni graniastosłupa prostego (R-W)</w:t>
            </w:r>
          </w:p>
          <w:p w14:paraId="0727472E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prostopadłościanu (R-W)</w:t>
            </w:r>
          </w:p>
          <w:p w14:paraId="08E261B1">
            <w:pPr>
              <w:numPr>
                <w:ilvl w:val="0"/>
                <w:numId w:val="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 objętością graniastosłupa (R-W)</w:t>
            </w:r>
          </w:p>
        </w:tc>
      </w:tr>
      <w:tr w14:paraId="7081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CC66"/>
          </w:tcPr>
          <w:p w14:paraId="1EB0678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ZIAŁ  8. STATYSTYKA</w:t>
            </w:r>
          </w:p>
        </w:tc>
      </w:tr>
      <w:tr w14:paraId="2823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38B23834">
            <w:pPr>
              <w:pStyle w:val="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</w:rPr>
              <w:t>Wymagania na ocenę dopuszczającą. Uczeń:</w:t>
            </w:r>
          </w:p>
        </w:tc>
      </w:tr>
      <w:tr w14:paraId="0D8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6288551F">
            <w:pPr>
              <w:numPr>
                <w:ilvl w:val="0"/>
                <w:numId w:val="12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diagramu słupkowego i kołowego (K)</w:t>
            </w:r>
          </w:p>
          <w:p w14:paraId="23365E74">
            <w:pPr>
              <w:numPr>
                <w:ilvl w:val="0"/>
                <w:numId w:val="12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wykresu (K)</w:t>
            </w:r>
          </w:p>
          <w:p w14:paraId="77D259F6">
            <w:pPr>
              <w:numPr>
                <w:ilvl w:val="0"/>
                <w:numId w:val="13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potrzebę korzystania z różnych form prezentacji informacji (K)</w:t>
            </w:r>
          </w:p>
          <w:p w14:paraId="5BD219B1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informacje z tabeli, wykresu, diagramu (K-P)</w:t>
            </w:r>
          </w:p>
          <w:p w14:paraId="263087B9">
            <w:pPr>
              <w:numPr>
                <w:ilvl w:val="0"/>
                <w:numId w:val="12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średniej arytmetycznej (K)</w:t>
            </w:r>
          </w:p>
          <w:p w14:paraId="2ED397AE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średnią arytmetyczną (K-P)</w:t>
            </w:r>
          </w:p>
          <w:p w14:paraId="066EAF07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danych statystycznych (K)</w:t>
            </w:r>
          </w:p>
          <w:p w14:paraId="5F3D5796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zebrać dane statystyczne (K)</w:t>
            </w:r>
          </w:p>
          <w:p w14:paraId="4F561099">
            <w:pPr>
              <w:numPr>
                <w:ilvl w:val="0"/>
                <w:numId w:val="12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zdarzenia losowego (K)</w:t>
            </w:r>
          </w:p>
          <w:p w14:paraId="33C7A822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zdarzenia losowe w doświadczeniu (K-P)</w:t>
            </w:r>
          </w:p>
        </w:tc>
      </w:tr>
      <w:tr w14:paraId="04DD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7D3F6A4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dostateczną (oprócz spełnienia wymagań na ocenę dopuszczającą). Uczeń:</w:t>
            </w:r>
          </w:p>
        </w:tc>
      </w:tr>
      <w:tr w14:paraId="5579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3DCEFD3B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odczytać informacje z tabeli, wykresu, diagramu (K-P)</w:t>
            </w:r>
          </w:p>
          <w:p w14:paraId="48D59BFF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ułożyć pytania do prezentowanych danych (P)</w:t>
            </w:r>
          </w:p>
          <w:p w14:paraId="45CE5E21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średnią arytmetyczną (K-P)</w:t>
            </w:r>
          </w:p>
          <w:p w14:paraId="18FDDF53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ze średnią (P)</w:t>
            </w:r>
          </w:p>
          <w:p w14:paraId="5E6D23A1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opracować dane statystyczne (P)</w:t>
            </w:r>
          </w:p>
          <w:p w14:paraId="1BFCC556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prezentować dane statystyczne (P)</w:t>
            </w:r>
          </w:p>
          <w:p w14:paraId="4B2B32A8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zdarzenia losowe w doświadczeniu (K-P)</w:t>
            </w:r>
          </w:p>
          <w:p w14:paraId="53433CA2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prawdopodobieństwo zdarzenia (P)</w:t>
            </w:r>
          </w:p>
        </w:tc>
      </w:tr>
      <w:tr w14:paraId="3645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433A7FC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Wymagania  na ocenę dobrą (oprócz spełnienia wymagań na ocenę dostateczną). Uczeń:</w:t>
            </w:r>
          </w:p>
        </w:tc>
      </w:tr>
      <w:tr w14:paraId="7E97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26DD02B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interpretować prezentowane informacje (R-D)</w:t>
            </w:r>
          </w:p>
          <w:p w14:paraId="07BCFFC5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średnią arytmetyczną (R)</w:t>
            </w:r>
          </w:p>
          <w:p w14:paraId="78ACD645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ze średnią arytmetyczną (R-W)</w:t>
            </w:r>
          </w:p>
          <w:p w14:paraId="19A50DA1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opracować dane statystyczne (R-D)</w:t>
            </w:r>
          </w:p>
          <w:p w14:paraId="6C089701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prezentować dane statystyczne (R-D)</w:t>
            </w:r>
          </w:p>
          <w:p w14:paraId="2095E013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pojęcie prawdopodobieństwa zdarzenia losowego (R)</w:t>
            </w:r>
          </w:p>
          <w:p w14:paraId="30C20328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określić zdarzenia losowe w doświadczeniu (R)</w:t>
            </w:r>
          </w:p>
          <w:p w14:paraId="1DFFEF99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prawdopodobieństwo zdarzenia (R-W)</w:t>
            </w:r>
          </w:p>
        </w:tc>
      </w:tr>
      <w:tr w14:paraId="2861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1534DF2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dobrą). Uczeń:</w:t>
            </w:r>
          </w:p>
        </w:tc>
      </w:tr>
      <w:tr w14:paraId="19D5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2ED87A5D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interpretować prezentowane informacje (R-D)</w:t>
            </w:r>
          </w:p>
          <w:p w14:paraId="41DB1CAC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prezentować dane w korzystnej formie (D)</w:t>
            </w:r>
          </w:p>
          <w:p w14:paraId="0DE7D8FD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ze średnią arytmetyczną (R-W)</w:t>
            </w:r>
          </w:p>
          <w:p w14:paraId="127C27F9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opracować dane statystyczne (R-D)</w:t>
            </w:r>
          </w:p>
          <w:p w14:paraId="40162890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prezentować dane statystyczne (R-D)</w:t>
            </w:r>
          </w:p>
          <w:p w14:paraId="2D1F037E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prawdopodobieństwo zdarzenia (R-W)</w:t>
            </w:r>
          </w:p>
        </w:tc>
      </w:tr>
      <w:tr w14:paraId="694B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  <w:shd w:val="clear" w:color="auto" w:fill="FFFF99"/>
          </w:tcPr>
          <w:p w14:paraId="35ED3D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Wymagania na ocenę celującą </w:t>
            </w:r>
            <w:r>
              <w:rPr>
                <w:rFonts w:eastAsia="Calibri" w:cstheme="minorHAnsi"/>
                <w:b/>
                <w:sz w:val="18"/>
                <w:szCs w:val="18"/>
              </w:rPr>
              <w:t>(oprócz spełnienia wymagań na ocenę bardzo dobrą). Uczeń:</w:t>
            </w:r>
          </w:p>
        </w:tc>
      </w:tr>
      <w:tr w14:paraId="4689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2" w:type="dxa"/>
            <w:gridSpan w:val="3"/>
          </w:tcPr>
          <w:p w14:paraId="07DAB539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rozwiązać zadanie tekstowe związane ze średnią arytmetyczną (R-W)</w:t>
            </w:r>
          </w:p>
          <w:p w14:paraId="6C670074">
            <w:pPr>
              <w:numPr>
                <w:ilvl w:val="0"/>
                <w:numId w:val="14"/>
              </w:numPr>
              <w:tabs>
                <w:tab w:val="left" w:pos="900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 obliczyć prawdopodobieństwo zdarzenia (R-W)</w:t>
            </w:r>
          </w:p>
        </w:tc>
      </w:tr>
    </w:tbl>
    <w:p w14:paraId="038CD19E">
      <w:pPr>
        <w:pStyle w:val="11"/>
        <w:spacing w:after="0" w:line="240" w:lineRule="auto"/>
        <w:rPr>
          <w:rFonts w:asciiTheme="minorHAnsi" w:hAnsiTheme="minorHAnsi" w:cstheme="minorHAnsi"/>
        </w:rPr>
      </w:pPr>
    </w:p>
    <w:p w14:paraId="25A43BC3">
      <w:pPr>
        <w:pStyle w:val="2"/>
        <w:rPr>
          <w:rFonts w:ascii="Calibri" w:hAnsi="Calibri"/>
        </w:rPr>
      </w:pPr>
      <w:bookmarkStart w:id="0" w:name="_Toc520718561"/>
      <w:r>
        <w:rPr>
          <w:rFonts w:ascii="Calibri" w:hAnsi="Calibri"/>
        </w:rPr>
        <w:t>Sposoby oceniania</w:t>
      </w:r>
      <w:bookmarkEnd w:id="0"/>
    </w:p>
    <w:p w14:paraId="740B6AE7">
      <w:pPr>
        <w:numPr>
          <w:ilvl w:val="0"/>
          <w:numId w:val="16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Wiadomości i umiejętności ucznia ocenia się stosując:</w:t>
      </w:r>
    </w:p>
    <w:p w14:paraId="225E8F4A">
      <w:pPr>
        <w:numPr>
          <w:ilvl w:val="1"/>
          <w:numId w:val="17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ocenę ustną w formie pochwały lub upomnienia;</w:t>
      </w:r>
    </w:p>
    <w:p w14:paraId="1FE38D10">
      <w:pPr>
        <w:numPr>
          <w:ilvl w:val="1"/>
          <w:numId w:val="17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sześciostopniową skalę cyfrową: 1, 2, 3, 4, 5, 6, gdzie ocena 1 jest oceną najniższą, 6 jest oceną najwyższą</w:t>
      </w:r>
      <w:r>
        <w:rPr>
          <w:rFonts w:hint="default" w:ascii="Calibri" w:hAnsi="Calibri"/>
          <w:lang w:val="pl-PL"/>
        </w:rPr>
        <w:t>.</w:t>
      </w:r>
    </w:p>
    <w:p w14:paraId="47F88CD7">
      <w:pPr>
        <w:numPr>
          <w:ilvl w:val="0"/>
          <w:numId w:val="16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Ocenę cyfrową notuje się w dzienniku lekcyjnym podając równocześnie ten fakt do wiadomości ucznia.</w:t>
      </w:r>
    </w:p>
    <w:p w14:paraId="2C463397">
      <w:pPr>
        <w:pStyle w:val="2"/>
        <w:rPr>
          <w:rFonts w:ascii="Calibri" w:hAnsi="Calibri"/>
          <w:b w:val="0"/>
          <w:sz w:val="28"/>
        </w:rPr>
      </w:pPr>
      <w:bookmarkStart w:id="1" w:name="_Toc520718562"/>
      <w:r>
        <w:rPr>
          <w:rFonts w:ascii="Calibri" w:hAnsi="Calibri"/>
        </w:rPr>
        <w:t>Formy sprawdzania wiedzy i umiejętności uczniów</w:t>
      </w:r>
      <w:bookmarkEnd w:id="1"/>
    </w:p>
    <w:p w14:paraId="7E0A18B4">
      <w:pPr>
        <w:numPr>
          <w:ilvl w:val="0"/>
          <w:numId w:val="18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Stosowane są następujące formy sprawdzania wiedzy i umiejętności uczniów:</w:t>
      </w:r>
    </w:p>
    <w:p w14:paraId="449AD2F9">
      <w:pPr>
        <w:numPr>
          <w:ilvl w:val="0"/>
          <w:numId w:val="19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odpowiedź;</w:t>
      </w:r>
    </w:p>
    <w:p w14:paraId="5DDF6C4B">
      <w:pPr>
        <w:numPr>
          <w:ilvl w:val="0"/>
          <w:numId w:val="19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sprawdzian;</w:t>
      </w:r>
    </w:p>
    <w:p w14:paraId="1D654455">
      <w:pPr>
        <w:numPr>
          <w:ilvl w:val="0"/>
          <w:numId w:val="19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kartkówka;</w:t>
      </w:r>
    </w:p>
    <w:p w14:paraId="4D717C53">
      <w:pPr>
        <w:numPr>
          <w:ilvl w:val="0"/>
          <w:numId w:val="19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ascii="Calibri" w:hAnsi="Calibri"/>
        </w:rPr>
      </w:pPr>
      <w:r>
        <w:rPr>
          <w:rFonts w:hint="default" w:ascii="Calibri" w:hAnsi="Calibri"/>
          <w:lang w:val="pl-PL"/>
        </w:rPr>
        <w:t>karta pracy</w:t>
      </w:r>
      <w:r>
        <w:rPr>
          <w:rFonts w:ascii="Calibri" w:hAnsi="Calibri"/>
        </w:rPr>
        <w:t>.</w:t>
      </w:r>
    </w:p>
    <w:p w14:paraId="310FD1C5">
      <w:pPr>
        <w:numPr>
          <w:ilvl w:val="0"/>
          <w:numId w:val="18"/>
        </w:numPr>
        <w:tabs>
          <w:tab w:val="left" w:pos="6480"/>
        </w:tabs>
        <w:jc w:val="both"/>
        <w:rPr>
          <w:rFonts w:ascii="Calibri" w:hAnsi="Calibri"/>
        </w:rPr>
      </w:pPr>
      <w:r>
        <w:rPr>
          <w:rFonts w:ascii="Calibri" w:hAnsi="Calibri"/>
        </w:rPr>
        <w:t>Oceny za poszczególne formy sprawdzania wiedzy i umiejętności uczniów są notowane w dzienniku</w:t>
      </w:r>
      <w:r>
        <w:rPr>
          <w:rFonts w:hint="default" w:ascii="Calibri" w:hAnsi="Calibri"/>
          <w:lang w:val="pl-PL"/>
        </w:rPr>
        <w:t xml:space="preserve"> oraz podane do wiadomości ucznia wraz z uzasadnieniem.</w:t>
      </w:r>
    </w:p>
    <w:p w14:paraId="383296FE">
      <w:pPr>
        <w:numPr>
          <w:ilvl w:val="0"/>
          <w:numId w:val="18"/>
        </w:num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Odpowiedz</w:t>
      </w:r>
      <w:r>
        <w:rPr>
          <w:rFonts w:hint="default" w:ascii="Calibri" w:hAnsi="Calibri"/>
          <w:b/>
          <w:bCs/>
          <w:lang w:val="pl-PL"/>
        </w:rPr>
        <w:t xml:space="preserve">i </w:t>
      </w:r>
      <w:r>
        <w:rPr>
          <w:rFonts w:ascii="Calibri" w:hAnsi="Calibri"/>
        </w:rPr>
        <w:t>są ustną formą sprawdzenia bieżących wiadomości i umiejętności ucznia i służą utrwaleniu wiadomości i umiejętności poznawanych i ćwiczonych na ostatnich kilku lekcjach.</w:t>
      </w:r>
    </w:p>
    <w:p w14:paraId="5E6D4FB4">
      <w:pPr>
        <w:numPr>
          <w:ilvl w:val="0"/>
          <w:numId w:val="18"/>
        </w:num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Sprawdzian</w:t>
      </w:r>
      <w:r>
        <w:rPr>
          <w:rFonts w:hint="default" w:ascii="Calibri" w:hAnsi="Calibri"/>
          <w:b/>
          <w:bCs/>
          <w:lang w:val="pl-PL"/>
        </w:rPr>
        <w:t>y</w:t>
      </w:r>
      <w:r>
        <w:rPr>
          <w:rFonts w:ascii="Calibri" w:hAnsi="Calibri"/>
        </w:rPr>
        <w:t>:</w:t>
      </w:r>
    </w:p>
    <w:p w14:paraId="0246E7AA">
      <w:pPr>
        <w:numPr>
          <w:ilvl w:val="0"/>
          <w:numId w:val="20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mają na celu sprawdzenie stopnia opanowania wiadomości i umiejętności z zakresu jednego działu programowego (więcej niż 3 lekcje);</w:t>
      </w:r>
    </w:p>
    <w:p w14:paraId="4FC7EA5F">
      <w:pPr>
        <w:numPr>
          <w:ilvl w:val="0"/>
          <w:numId w:val="20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trwają 45 minut;</w:t>
      </w:r>
    </w:p>
    <w:p w14:paraId="6080A384">
      <w:pPr>
        <w:numPr>
          <w:ilvl w:val="0"/>
          <w:numId w:val="20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są jedyną formą sprawdzania wiadomości i umiejętności w danym dniu;</w:t>
      </w:r>
    </w:p>
    <w:p w14:paraId="6A3847FF">
      <w:pPr>
        <w:numPr>
          <w:ilvl w:val="0"/>
          <w:numId w:val="20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zapowiadane są co najmniej tydzień przed terminem przeprowadzenia.</w:t>
      </w:r>
    </w:p>
    <w:p w14:paraId="76A0E5B7">
      <w:pPr>
        <w:numPr>
          <w:ilvl w:val="0"/>
          <w:numId w:val="18"/>
        </w:numPr>
        <w:jc w:val="both"/>
        <w:rPr>
          <w:rFonts w:ascii="Calibri" w:hAnsi="Calibri"/>
        </w:rPr>
      </w:pPr>
      <w:r>
        <w:rPr>
          <w:rFonts w:ascii="Calibri" w:hAnsi="Calibri"/>
        </w:rPr>
        <w:t>Termin sprawdzianu jest ustalony z uczniami i jednocześnie wpisany do dziennika lekcyjnego:</w:t>
      </w:r>
    </w:p>
    <w:p w14:paraId="5EB1F1FD">
      <w:pPr>
        <w:numPr>
          <w:ilvl w:val="0"/>
          <w:numId w:val="21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w przypadku gdy sprawdzian nie może się odbyć w ustalonym terminie, np. z powodu nieobecności nauczyciela, wycieczki klasowej itp., nauczyciel ustala z uczniami nowy termin sprawdzianu</w:t>
      </w:r>
      <w:r>
        <w:rPr>
          <w:rFonts w:hint="default" w:ascii="Calibri" w:hAnsi="Calibri"/>
          <w:lang w:val="pl-PL"/>
        </w:rPr>
        <w:t>. W tej sytuacji nie obowiązuje zasada, że może być tylko jeden sprawdzian w danym dniu</w:t>
      </w:r>
      <w:r>
        <w:rPr>
          <w:rFonts w:ascii="Calibri" w:hAnsi="Calibri"/>
        </w:rPr>
        <w:t>;</w:t>
      </w:r>
    </w:p>
    <w:p w14:paraId="6B1A6D0D">
      <w:pPr>
        <w:numPr>
          <w:ilvl w:val="0"/>
          <w:numId w:val="21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hint="default" w:ascii="Calibri" w:hAnsi="Calibri"/>
          <w:lang w:val="pl-PL"/>
        </w:rPr>
        <w:t>w</w:t>
      </w:r>
      <w:r>
        <w:rPr>
          <w:rFonts w:ascii="Calibri" w:hAnsi="Calibri"/>
        </w:rPr>
        <w:t>yniki sprawdzianu są przedstawiane i analizowane z uczniami do 2 tygodni od jego napisania:</w:t>
      </w:r>
    </w:p>
    <w:p w14:paraId="260F5F7F">
      <w:pPr>
        <w:numPr>
          <w:ilvl w:val="0"/>
          <w:numId w:val="22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uczeń ma prawo do uzyskania wyjaśnień w zakresie błędów popełnionych podczas sprawdzianu oraz uzasadnienia oceny.</w:t>
      </w:r>
    </w:p>
    <w:p w14:paraId="2067CBA6">
      <w:pPr>
        <w:numPr>
          <w:ilvl w:val="0"/>
          <w:numId w:val="18"/>
        </w:numPr>
        <w:jc w:val="both"/>
        <w:rPr>
          <w:rFonts w:ascii="Calibri" w:hAnsi="Calibri"/>
        </w:rPr>
      </w:pPr>
      <w:r>
        <w:rPr>
          <w:rFonts w:ascii="Calibri" w:hAnsi="Calibri"/>
        </w:rPr>
        <w:t>Sprawdziany</w:t>
      </w:r>
      <w:r>
        <w:rPr>
          <w:rFonts w:hint="default" w:ascii="Calibri" w:hAnsi="Calibri"/>
          <w:lang w:val="pl-PL"/>
        </w:rPr>
        <w:t xml:space="preserve"> </w:t>
      </w:r>
      <w:r>
        <w:rPr>
          <w:rFonts w:ascii="Calibri" w:hAnsi="Calibri"/>
        </w:rPr>
        <w:t>są przechowywane w szkole przez nauczyciela do końca danego roku szkolnego.</w:t>
      </w:r>
    </w:p>
    <w:p w14:paraId="159F5FD4">
      <w:pPr>
        <w:numPr>
          <w:ilvl w:val="0"/>
          <w:numId w:val="18"/>
        </w:num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Kartkówki</w:t>
      </w:r>
      <w:r>
        <w:rPr>
          <w:rFonts w:ascii="Calibri" w:hAnsi="Calibri"/>
        </w:rPr>
        <w:t>:</w:t>
      </w:r>
    </w:p>
    <w:p w14:paraId="19F7EF93">
      <w:pPr>
        <w:numPr>
          <w:ilvl w:val="0"/>
          <w:numId w:val="23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są formą odpowiedzi pisemnej sprawdzającą bieżące przygotowanie się ucznia do zajęć z kilku ostatnich lekcji;</w:t>
      </w:r>
    </w:p>
    <w:p w14:paraId="6F3AE0BD">
      <w:pPr>
        <w:numPr>
          <w:ilvl w:val="0"/>
          <w:numId w:val="23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trwają nie dłużej niż 15 minut;</w:t>
      </w:r>
    </w:p>
    <w:p w14:paraId="00AB2366">
      <w:pPr>
        <w:numPr>
          <w:ilvl w:val="0"/>
          <w:numId w:val="23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ascii="Calibri" w:hAnsi="Calibri"/>
        </w:rPr>
        <w:t>nie muszą być wcześniej zapowiedziane</w:t>
      </w:r>
      <w:r>
        <w:rPr>
          <w:rFonts w:hint="default" w:ascii="Calibri" w:hAnsi="Calibri"/>
          <w:lang w:val="pl-PL"/>
        </w:rPr>
        <w:t>;</w:t>
      </w:r>
    </w:p>
    <w:p w14:paraId="77038922">
      <w:pPr>
        <w:numPr>
          <w:ilvl w:val="0"/>
          <w:numId w:val="23"/>
        </w:numPr>
        <w:ind w:left="420" w:leftChars="0" w:hanging="420" w:firstLineChars="0"/>
        <w:jc w:val="both"/>
        <w:rPr>
          <w:rFonts w:ascii="Calibri" w:hAnsi="Calibri"/>
        </w:rPr>
      </w:pPr>
      <w:r>
        <w:rPr>
          <w:rFonts w:hint="default" w:ascii="Calibri" w:hAnsi="Calibri"/>
          <w:lang w:val="pl-PL"/>
        </w:rPr>
        <w:t>w</w:t>
      </w:r>
      <w:r>
        <w:rPr>
          <w:rFonts w:ascii="Calibri" w:hAnsi="Calibri"/>
        </w:rPr>
        <w:t>yniki kartkówki są przedstawiane i analizowane z uczniami do 1 tygodnia od jej napisania.</w:t>
      </w:r>
    </w:p>
    <w:p w14:paraId="35A5301C">
      <w:pPr>
        <w:numPr>
          <w:ilvl w:val="0"/>
          <w:numId w:val="18"/>
        </w:numPr>
        <w:tabs>
          <w:tab w:val="left" w:pos="6480"/>
          <w:tab w:val="clear" w:pos="397"/>
        </w:tabs>
        <w:ind w:left="397" w:leftChars="0" w:hanging="397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Karty pracy</w:t>
      </w:r>
    </w:p>
    <w:p w14:paraId="786EF57F">
      <w:pPr>
        <w:numPr>
          <w:ilvl w:val="0"/>
          <w:numId w:val="24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ascii="Calibri" w:hAnsi="Calibri"/>
        </w:rPr>
        <w:t>mają na celu sprawdzenie stopnia opanowania wiadomości i umiejętności z zakresu jednego działu programowego</w:t>
      </w:r>
      <w:r>
        <w:rPr>
          <w:rFonts w:hint="default" w:ascii="Calibri" w:hAnsi="Calibri"/>
          <w:lang w:val="pl-PL"/>
        </w:rPr>
        <w:t>:</w:t>
      </w:r>
    </w:p>
    <w:p w14:paraId="613603F9">
      <w:pPr>
        <w:numPr>
          <w:ilvl w:val="0"/>
          <w:numId w:val="24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zawierają zestaw zadań do samodzielnego rozwiązania podczas lekcji podsumowującej daną partię materiału, z wykorzystaniem dostępnych źródeł (zeszyt, podręcznik, współpraca z kolegą/koleżanką);</w:t>
      </w:r>
    </w:p>
    <w:p w14:paraId="6F70D35D">
      <w:pPr>
        <w:numPr>
          <w:ilvl w:val="0"/>
          <w:numId w:val="24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ocenie podlega poziom rozwiązania zadań;</w:t>
      </w:r>
    </w:p>
    <w:p w14:paraId="22CA02C1">
      <w:pPr>
        <w:numPr>
          <w:ilvl w:val="0"/>
          <w:numId w:val="24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ocena jest wpisana do dziennika;</w:t>
      </w:r>
    </w:p>
    <w:p w14:paraId="56A40299">
      <w:pPr>
        <w:numPr>
          <w:ilvl w:val="0"/>
          <w:numId w:val="24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wyniki są przedstawiane i analizowane z uczniami w ciągu najbliższej lekcji.</w:t>
      </w:r>
    </w:p>
    <w:p w14:paraId="5B060539">
      <w:pPr>
        <w:pStyle w:val="2"/>
        <w:rPr>
          <w:rFonts w:ascii="Calibri" w:hAnsi="Calibri"/>
        </w:rPr>
      </w:pPr>
      <w:bookmarkStart w:id="2" w:name="_Toc520718563"/>
      <w:r>
        <w:rPr>
          <w:rFonts w:ascii="Calibri" w:hAnsi="Calibri"/>
        </w:rPr>
        <w:t>Ogólne kryteria oceniania</w:t>
      </w:r>
      <w:bookmarkEnd w:id="2"/>
    </w:p>
    <w:p w14:paraId="01D0D3AA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>Ocenę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niedostateczną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otrzymuje uczeń, który nie opanował wiadomości i umiejętności na poziomie umożliwiającym mu kontynuację nauki;</w:t>
      </w:r>
    </w:p>
    <w:p w14:paraId="63F99599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Ocenę </w:t>
      </w:r>
      <w:r>
        <w:rPr>
          <w:rFonts w:ascii="Calibri" w:hAnsi="Calibri"/>
          <w:bCs/>
        </w:rPr>
        <w:t>dopuszczającą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otrzymuje uczeń, który opanował konieczne umiejętności wymagane na danym etapie nauczania w stopniu minimalnym, wymaga stałej pomocy, większość zadań wykonuje błędnie;</w:t>
      </w:r>
    </w:p>
    <w:p w14:paraId="201F7BB2">
      <w:pPr>
        <w:jc w:val="both"/>
        <w:rPr>
          <w:rFonts w:ascii="Calibri" w:hAnsi="Calibri"/>
        </w:rPr>
      </w:pPr>
    </w:p>
    <w:p w14:paraId="65050477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Ocenę </w:t>
      </w:r>
      <w:r>
        <w:rPr>
          <w:rFonts w:ascii="Calibri" w:hAnsi="Calibri"/>
          <w:bCs/>
        </w:rPr>
        <w:t>dostateczną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otrzymuje uczeń, który opanował podstawowe umiejętności wymagane na danym etapie nauczania, jednak podczas pracy samodzielnej większość zadań wykonuje błędnie;</w:t>
      </w:r>
    </w:p>
    <w:p w14:paraId="59358528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Ocenę </w:t>
      </w:r>
      <w:r>
        <w:rPr>
          <w:rFonts w:ascii="Calibri" w:hAnsi="Calibri"/>
          <w:bCs/>
        </w:rPr>
        <w:t>dobrą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otrzymuje uczeń, który opanował umiejętności wymagane na danym etapie nauczania, zadania na poziomie podstawowym wykonuje bezbłędnie, jednak nie radzi sobie samodzielnie z zadaniami trudnymi lub nietypowymi;</w:t>
      </w:r>
    </w:p>
    <w:p w14:paraId="606ADF66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Ocenę </w:t>
      </w:r>
      <w:r>
        <w:rPr>
          <w:rFonts w:ascii="Calibri" w:hAnsi="Calibri"/>
          <w:bCs/>
        </w:rPr>
        <w:t>bardzo dobrą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otrzymuje uczeń, który opanował wszystkie umiejętności wymagane na danym etapie nauczania, chętnie rozwiązuje zadania o podwyższonym stopniu trudności, rzadko popełnia błędy pozostawia zadanie nierozwiązane;</w:t>
      </w:r>
    </w:p>
    <w:p w14:paraId="16866DD7">
      <w:pPr>
        <w:numPr>
          <w:ilvl w:val="1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Ocenę </w:t>
      </w:r>
      <w:r>
        <w:rPr>
          <w:rFonts w:ascii="Calibri" w:hAnsi="Calibri"/>
          <w:bCs/>
        </w:rPr>
        <w:t>celującą</w:t>
      </w:r>
      <w:r>
        <w:rPr>
          <w:rFonts w:ascii="Calibri" w:hAnsi="Calibri"/>
        </w:rPr>
        <w:t xml:space="preserve"> otrzymuje uczeń, który opanował wszystkie umiejętności wymagane na danym etapie nauczania, sprawnie i bezbłędnie rozwiązuje zadania łatwe i typowe, rozwiązuje zadania nietypowe, o podwyższonym stopniu trudności, samodzielnie poszukuje nowych rozwiązań, poszerza swoje umiejętności matematyczne, realizuje pracę dodatkową, świadomie wybierając odpowiadające mu zadania z przedstawionej oferty, swobodnie integruje umiejętności matematyczne z posiadaną wiedzą z innych dziedzin, chętnie rozwiązuje zagadki i łamigłówki matematyczne, zauważa problemy i samodzielnie rozwija zadania zadając kolejne, nietypowe pytania.</w:t>
      </w:r>
    </w:p>
    <w:p w14:paraId="27147ACC">
      <w:pPr>
        <w:pStyle w:val="2"/>
        <w:rPr>
          <w:rFonts w:ascii="Calibri" w:hAnsi="Calibri"/>
          <w:u w:val="single"/>
        </w:rPr>
      </w:pPr>
      <w:bookmarkStart w:id="3" w:name="_Toc520718564"/>
      <w:r>
        <w:rPr>
          <w:rFonts w:ascii="Calibri" w:hAnsi="Calibri"/>
        </w:rPr>
        <w:t>Ocena klasyfikacyjna</w:t>
      </w:r>
      <w:bookmarkEnd w:id="3"/>
    </w:p>
    <w:p w14:paraId="0BD138D1">
      <w:pPr>
        <w:numPr>
          <w:ilvl w:val="0"/>
          <w:numId w:val="26"/>
        </w:numPr>
        <w:tabs>
          <w:tab w:val="left" w:pos="6480"/>
        </w:tabs>
        <w:jc w:val="both"/>
      </w:pPr>
      <w:r>
        <w:rPr>
          <w:rFonts w:ascii="Calibri" w:hAnsi="Calibri"/>
        </w:rPr>
        <w:t>Ocena klasyfikacyjna śródroczna i roczna wynika z ocen cząstkowych uwzględniających</w:t>
      </w:r>
      <w:r>
        <w:rPr>
          <w:rFonts w:hint="default" w:ascii="Calibri" w:hAnsi="Calibri"/>
          <w:lang w:val="pl-PL"/>
        </w:rPr>
        <w:t xml:space="preserve"> </w:t>
      </w:r>
      <w:r>
        <w:rPr>
          <w:rFonts w:ascii="Calibri" w:hAnsi="Calibri"/>
        </w:rPr>
        <w:t>sprawność z jaką uczeń zdobywa wiedzę i wykorzystuje ją</w:t>
      </w:r>
      <w:r>
        <w:rPr>
          <w:rFonts w:hint="default" w:ascii="Calibri" w:hAnsi="Calibri"/>
          <w:lang w:val="pl-PL"/>
        </w:rPr>
        <w:t xml:space="preserve"> oraz .</w:t>
      </w:r>
    </w:p>
    <w:p w14:paraId="74C164FC">
      <w:pPr>
        <w:numPr>
          <w:ilvl w:val="0"/>
          <w:numId w:val="0"/>
        </w:numPr>
        <w:tabs>
          <w:tab w:val="left" w:pos="6480"/>
        </w:tabs>
        <w:ind w:leftChars="0"/>
        <w:jc w:val="center"/>
        <w:rPr>
          <w:rFonts w:hint="default" w:ascii="Calibri" w:hAnsi="Calibri"/>
          <w:lang w:val="pl-PL"/>
        </w:rPr>
      </w:pPr>
      <w:r>
        <w:rPr>
          <w:rFonts w:hint="default" w:ascii="Calibri" w:hAnsi="Calibri"/>
          <w:b/>
          <w:bCs/>
          <w:lang w:val="pl-PL"/>
        </w:rPr>
        <w:t>Tryb uzyskiwania oceny wyższej niż przewidywana</w:t>
      </w:r>
    </w:p>
    <w:p w14:paraId="07CB496E">
      <w:pPr>
        <w:numPr>
          <w:ilvl w:val="0"/>
          <w:numId w:val="27"/>
        </w:numPr>
        <w:tabs>
          <w:tab w:val="left" w:pos="6480"/>
        </w:tabs>
        <w:ind w:left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Uczeń ma prawo do ponownego ustalenia każdej oceny bieżącej:</w:t>
      </w:r>
    </w:p>
    <w:p w14:paraId="1730DF20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po uzyskaniu informacji o ocenie zgłasza chęć ponownego ustalenia oceny nauczycielowi nie później, niż dwa dni robocze;</w:t>
      </w:r>
    </w:p>
    <w:p w14:paraId="7B3BAE13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nauczyciel ustala z uczniem termin ponownego ustalenia oceny, w tej samej formie oraz z tego samego zakresu wiedzy i umiejętności, które były oceniane poprzednio;</w:t>
      </w:r>
    </w:p>
    <w:p w14:paraId="69401431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ustalona ponownie ocena jest ostateczna;</w:t>
      </w:r>
    </w:p>
    <w:p w14:paraId="4575A9D9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ustalona ponownie ocena jest wpisana do dziennika w tej samej kolumnie, co poprzednia, przy czym pierwotna ocena trafia do nawiasu, a przed nawiasem wpisana jest nowa ocena;</w:t>
      </w:r>
    </w:p>
    <w:p w14:paraId="541E1623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jeśli ponownie ustalona ocena jest niższa od poprzedniej, w klasyfikacji śródrocznej lub końcoworocznej brana jest pod uwagę ta wyższa;</w:t>
      </w:r>
    </w:p>
    <w:p w14:paraId="5E72DFB9">
      <w:pPr>
        <w:numPr>
          <w:ilvl w:val="0"/>
          <w:numId w:val="28"/>
        </w:numPr>
        <w:tabs>
          <w:tab w:val="left" w:pos="6480"/>
          <w:tab w:val="clear" w:pos="420"/>
        </w:tabs>
        <w:ind w:left="420" w:leftChars="0" w:hanging="42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>w przypadku dłuższej, usprawiedliwionej nieobecności ucznia powyższe terminy ustala się indywidualnie, uwzględniając możliwości ucznia.</w:t>
      </w:r>
    </w:p>
    <w:p w14:paraId="2B26C5B1">
      <w:pPr>
        <w:numPr>
          <w:ilvl w:val="0"/>
          <w:numId w:val="27"/>
        </w:numPr>
        <w:tabs>
          <w:tab w:val="left" w:pos="6480"/>
        </w:tabs>
        <w:ind w:left="0" w:leftChars="0" w:firstLine="0" w:firstLineChars="0"/>
        <w:jc w:val="both"/>
        <w:rPr>
          <w:rFonts w:hint="default" w:ascii="Calibri" w:hAnsi="Calibri"/>
          <w:lang w:val="pl-PL"/>
        </w:rPr>
      </w:pPr>
      <w:r>
        <w:rPr>
          <w:rFonts w:hint="default" w:ascii="Calibri" w:hAnsi="Calibri"/>
          <w:highlight w:val="green"/>
          <w:lang w:val="pl-PL"/>
        </w:rPr>
        <w:t xml:space="preserve">Ustalanie wyższej niż przewidywana oceny śródrocznej oraz klasyfikacyjnej odbywa się zgodnie z zapisami w statucie (rozdział 14, </w:t>
      </w:r>
      <w:r>
        <w:rPr>
          <w:rFonts w:hint="default" w:ascii="Arial" w:hAnsi="Arial" w:cs="Arial"/>
          <w:highlight w:val="green"/>
          <w:lang w:val="pl-PL"/>
        </w:rPr>
        <w:t>§</w:t>
      </w:r>
      <w:r>
        <w:rPr>
          <w:rFonts w:hint="default" w:ascii="Calibri" w:hAnsi="Calibri"/>
          <w:highlight w:val="green"/>
          <w:lang w:val="pl-PL"/>
        </w:rPr>
        <w:t>42.</w:t>
      </w:r>
    </w:p>
    <w:p w14:paraId="753958E4">
      <w:pPr>
        <w:ind w:left="4956" w:leftChars="0" w:firstLine="708" w:firstLineChars="0"/>
        <w:rPr>
          <w:rFonts w:hint="default"/>
          <w:lang w:val="pl-PL"/>
        </w:rPr>
      </w:pPr>
    </w:p>
    <w:p w14:paraId="007D2285">
      <w:pPr>
        <w:ind w:left="4956" w:leftChars="0" w:firstLine="708" w:firstLineChars="0"/>
        <w:rPr>
          <w:rFonts w:hint="default"/>
          <w:lang w:val="pl-PL"/>
        </w:rPr>
      </w:pPr>
      <w:r>
        <w:rPr>
          <w:rFonts w:hint="default"/>
          <w:lang w:val="pl-PL"/>
        </w:rPr>
        <w:t>Na podstawie dokumentu gwo</w:t>
      </w:r>
    </w:p>
    <w:p w14:paraId="2101CB7A">
      <w:pPr>
        <w:ind w:left="4956" w:leftChars="0" w:firstLine="708" w:firstLineChars="0"/>
        <w:rPr>
          <w:rFonts w:hint="default"/>
          <w:lang w:val="pl-PL"/>
        </w:rPr>
      </w:pPr>
      <w:r>
        <w:rPr>
          <w:rFonts w:hint="default"/>
          <w:lang w:val="pl-PL"/>
        </w:rPr>
        <w:t>opracowała Ewa Żywczak</w:t>
      </w:r>
    </w:p>
    <w:p w14:paraId="60B08C9C">
      <w:bookmarkStart w:id="4" w:name="_GoBack"/>
      <w:bookmarkEnd w:id="4"/>
    </w:p>
    <w:sectPr>
      <w:type w:val="continuous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umanist521PL-Roman, '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F621">
    <w:pPr>
      <w:pStyle w:val="7"/>
      <w:jc w:val="center"/>
      <w:rPr>
        <w:rFonts w:hint="default"/>
        <w:lang w:val="pl-PL"/>
      </w:rPr>
    </w:pPr>
    <w:r>
      <w:rPr>
        <w:rFonts w:hint="default"/>
        <w:lang w:val="pl-PL"/>
      </w:rPr>
      <w:t>ROK SZKOLNY 2025/26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274F5"/>
    <w:multiLevelType w:val="singleLevel"/>
    <w:tmpl w:val="A61274F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3FE607C"/>
    <w:multiLevelType w:val="singleLevel"/>
    <w:tmpl w:val="C3FE607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06A6AF9"/>
    <w:multiLevelType w:val="singleLevel"/>
    <w:tmpl w:val="D06A6AF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70CB1F8"/>
    <w:multiLevelType w:val="singleLevel"/>
    <w:tmpl w:val="E70CB1F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EAB7C0C7"/>
    <w:multiLevelType w:val="singleLevel"/>
    <w:tmpl w:val="EAB7C0C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ED1EE8F6"/>
    <w:multiLevelType w:val="singleLevel"/>
    <w:tmpl w:val="ED1EE8F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7">
    <w:nsid w:val="02831217"/>
    <w:multiLevelType w:val="multilevel"/>
    <w:tmpl w:val="02831217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034B0CE8"/>
    <w:multiLevelType w:val="multilevel"/>
    <w:tmpl w:val="034B0CE8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0C7D5C62"/>
    <w:multiLevelType w:val="multilevel"/>
    <w:tmpl w:val="0C7D5C62"/>
    <w:lvl w:ilvl="0" w:tentative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hint="default" w:ascii="Courier New" w:hAnsi="Courier New"/>
      </w:rPr>
    </w:lvl>
    <w:lvl w:ilvl="2" w:tentative="0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hint="default" w:ascii="Wingdings" w:hAnsi="Wingdings"/>
      </w:rPr>
    </w:lvl>
    <w:lvl w:ilvl="3" w:tentative="0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hint="default" w:ascii="Symbol" w:hAnsi="Symbol"/>
      </w:rPr>
    </w:lvl>
    <w:lvl w:ilvl="4" w:tentative="0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hint="default" w:ascii="Courier New" w:hAnsi="Courier New"/>
      </w:rPr>
    </w:lvl>
    <w:lvl w:ilvl="5" w:tentative="0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hint="default" w:ascii="Wingdings" w:hAnsi="Wingdings"/>
      </w:rPr>
    </w:lvl>
    <w:lvl w:ilvl="6" w:tentative="0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hint="default" w:ascii="Symbol" w:hAnsi="Symbol"/>
      </w:rPr>
    </w:lvl>
    <w:lvl w:ilvl="7" w:tentative="0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hint="default" w:ascii="Courier New" w:hAnsi="Courier New"/>
      </w:rPr>
    </w:lvl>
    <w:lvl w:ilvl="8" w:tentative="0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hint="default" w:ascii="Wingdings" w:hAnsi="Wingdings"/>
      </w:rPr>
    </w:lvl>
  </w:abstractNum>
  <w:abstractNum w:abstractNumId="10">
    <w:nsid w:val="0FB83E58"/>
    <w:multiLevelType w:val="multilevel"/>
    <w:tmpl w:val="0FB83E58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1ADA580D"/>
    <w:multiLevelType w:val="multilevel"/>
    <w:tmpl w:val="1ADA580D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2E37D0"/>
    <w:multiLevelType w:val="multilevel"/>
    <w:tmpl w:val="272E37D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>
    <w:nsid w:val="288C2C30"/>
    <w:multiLevelType w:val="multilevel"/>
    <w:tmpl w:val="288C2C30"/>
    <w:lvl w:ilvl="0" w:tentative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hint="default" w:ascii="Courier New" w:hAnsi="Courier New"/>
      </w:rPr>
    </w:lvl>
    <w:lvl w:ilvl="2" w:tentative="0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hint="default" w:ascii="Wingdings" w:hAnsi="Wingdings"/>
      </w:rPr>
    </w:lvl>
    <w:lvl w:ilvl="3" w:tentative="0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hint="default" w:ascii="Symbol" w:hAnsi="Symbol"/>
      </w:rPr>
    </w:lvl>
    <w:lvl w:ilvl="4" w:tentative="0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hint="default" w:ascii="Courier New" w:hAnsi="Courier New"/>
      </w:rPr>
    </w:lvl>
    <w:lvl w:ilvl="5" w:tentative="0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hint="default" w:ascii="Wingdings" w:hAnsi="Wingdings"/>
      </w:rPr>
    </w:lvl>
    <w:lvl w:ilvl="6" w:tentative="0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hint="default" w:ascii="Symbol" w:hAnsi="Symbol"/>
      </w:rPr>
    </w:lvl>
    <w:lvl w:ilvl="7" w:tentative="0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hint="default" w:ascii="Courier New" w:hAnsi="Courier New"/>
      </w:rPr>
    </w:lvl>
    <w:lvl w:ilvl="8" w:tentative="0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hint="default" w:ascii="Wingdings" w:hAnsi="Wingdings"/>
      </w:rPr>
    </w:lvl>
  </w:abstractNum>
  <w:abstractNum w:abstractNumId="14">
    <w:nsid w:val="301C5BEA"/>
    <w:multiLevelType w:val="multilevel"/>
    <w:tmpl w:val="301C5BEA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572"/>
        </w:tabs>
        <w:ind w:left="1572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998"/>
        </w:tabs>
        <w:ind w:left="199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784"/>
        </w:tabs>
        <w:ind w:left="278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10"/>
        </w:tabs>
        <w:ind w:left="321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6"/>
        </w:tabs>
        <w:ind w:left="399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22"/>
        </w:tabs>
        <w:ind w:left="442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8"/>
        </w:tabs>
        <w:ind w:left="5208" w:hanging="1800"/>
      </w:pPr>
      <w:rPr>
        <w:rFonts w:hint="default"/>
      </w:rPr>
    </w:lvl>
  </w:abstractNum>
  <w:abstractNum w:abstractNumId="15">
    <w:nsid w:val="41B73DA1"/>
    <w:multiLevelType w:val="multilevel"/>
    <w:tmpl w:val="41B73DA1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3"/>
        </w:tabs>
        <w:ind w:left="363" w:hanging="363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>
    <w:nsid w:val="4820354B"/>
    <w:multiLevelType w:val="multilevel"/>
    <w:tmpl w:val="4820354B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542843DB"/>
    <w:multiLevelType w:val="multilevel"/>
    <w:tmpl w:val="542843DB"/>
    <w:lvl w:ilvl="0" w:tentative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hint="default" w:ascii="Courier New" w:hAnsi="Courier New"/>
      </w:rPr>
    </w:lvl>
    <w:lvl w:ilvl="2" w:tentative="0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hint="default" w:ascii="Wingdings" w:hAnsi="Wingdings"/>
      </w:rPr>
    </w:lvl>
    <w:lvl w:ilvl="3" w:tentative="0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hint="default" w:ascii="Symbol" w:hAnsi="Symbol"/>
      </w:rPr>
    </w:lvl>
    <w:lvl w:ilvl="4" w:tentative="0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hint="default" w:ascii="Courier New" w:hAnsi="Courier New"/>
      </w:rPr>
    </w:lvl>
    <w:lvl w:ilvl="5" w:tentative="0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hint="default" w:ascii="Wingdings" w:hAnsi="Wingdings"/>
      </w:rPr>
    </w:lvl>
    <w:lvl w:ilvl="6" w:tentative="0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hint="default" w:ascii="Symbol" w:hAnsi="Symbol"/>
      </w:rPr>
    </w:lvl>
    <w:lvl w:ilvl="7" w:tentative="0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hint="default" w:ascii="Courier New" w:hAnsi="Courier New"/>
      </w:rPr>
    </w:lvl>
    <w:lvl w:ilvl="8" w:tentative="0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hint="default" w:ascii="Wingdings" w:hAnsi="Wingdings"/>
      </w:rPr>
    </w:lvl>
  </w:abstractNum>
  <w:abstractNum w:abstractNumId="18">
    <w:nsid w:val="5ED1D0A0"/>
    <w:multiLevelType w:val="singleLevel"/>
    <w:tmpl w:val="5ED1D0A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9">
    <w:nsid w:val="5F1303AC"/>
    <w:multiLevelType w:val="singleLevel"/>
    <w:tmpl w:val="5F1303AC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607F3EAF"/>
    <w:multiLevelType w:val="multilevel"/>
    <w:tmpl w:val="607F3EAF"/>
    <w:lvl w:ilvl="0" w:tentative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hint="default" w:ascii="Courier New" w:hAnsi="Courier New"/>
      </w:rPr>
    </w:lvl>
    <w:lvl w:ilvl="2" w:tentative="0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hint="default" w:ascii="Wingdings" w:hAnsi="Wingdings"/>
      </w:rPr>
    </w:lvl>
    <w:lvl w:ilvl="3" w:tentative="0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hint="default" w:ascii="Symbol" w:hAnsi="Symbol"/>
      </w:rPr>
    </w:lvl>
    <w:lvl w:ilvl="4" w:tentative="0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hint="default" w:ascii="Courier New" w:hAnsi="Courier New"/>
      </w:rPr>
    </w:lvl>
    <w:lvl w:ilvl="5" w:tentative="0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hint="default" w:ascii="Wingdings" w:hAnsi="Wingdings"/>
      </w:rPr>
    </w:lvl>
    <w:lvl w:ilvl="6" w:tentative="0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hint="default" w:ascii="Symbol" w:hAnsi="Symbol"/>
      </w:rPr>
    </w:lvl>
    <w:lvl w:ilvl="7" w:tentative="0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hint="default" w:ascii="Courier New" w:hAnsi="Courier New"/>
      </w:rPr>
    </w:lvl>
    <w:lvl w:ilvl="8" w:tentative="0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hint="default" w:ascii="Wingdings" w:hAnsi="Wingdings"/>
      </w:rPr>
    </w:lvl>
  </w:abstractNum>
  <w:abstractNum w:abstractNumId="21">
    <w:nsid w:val="62676450"/>
    <w:multiLevelType w:val="multilevel"/>
    <w:tmpl w:val="62676450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2">
    <w:nsid w:val="68F7234B"/>
    <w:multiLevelType w:val="multilevel"/>
    <w:tmpl w:val="68F7234B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6B433729"/>
    <w:multiLevelType w:val="multilevel"/>
    <w:tmpl w:val="6B433729"/>
    <w:lvl w:ilvl="0" w:tentative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hint="default" w:ascii="Courier New" w:hAnsi="Courier New"/>
      </w:rPr>
    </w:lvl>
    <w:lvl w:ilvl="2" w:tentative="0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hint="default" w:ascii="Wingdings" w:hAnsi="Wingdings"/>
      </w:rPr>
    </w:lvl>
    <w:lvl w:ilvl="3" w:tentative="0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hint="default" w:ascii="Symbol" w:hAnsi="Symbol"/>
      </w:rPr>
    </w:lvl>
    <w:lvl w:ilvl="4" w:tentative="0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hint="default" w:ascii="Courier New" w:hAnsi="Courier New"/>
      </w:rPr>
    </w:lvl>
    <w:lvl w:ilvl="5" w:tentative="0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hint="default" w:ascii="Wingdings" w:hAnsi="Wingdings"/>
      </w:rPr>
    </w:lvl>
    <w:lvl w:ilvl="6" w:tentative="0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hint="default" w:ascii="Symbol" w:hAnsi="Symbol"/>
      </w:rPr>
    </w:lvl>
    <w:lvl w:ilvl="7" w:tentative="0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hint="default" w:ascii="Courier New" w:hAnsi="Courier New"/>
      </w:rPr>
    </w:lvl>
    <w:lvl w:ilvl="8" w:tentative="0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hint="default" w:ascii="Wingdings" w:hAnsi="Wingdings"/>
      </w:rPr>
    </w:lvl>
  </w:abstractNum>
  <w:abstractNum w:abstractNumId="24">
    <w:nsid w:val="6DD00D17"/>
    <w:multiLevelType w:val="multilevel"/>
    <w:tmpl w:val="6DD00D17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7C3B3029"/>
    <w:multiLevelType w:val="multilevel"/>
    <w:tmpl w:val="7C3B3029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7E224182"/>
    <w:multiLevelType w:val="multilevel"/>
    <w:tmpl w:val="7E224182"/>
    <w:lvl w:ilvl="0" w:tentative="0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8"/>
  </w:num>
  <w:num w:numId="5">
    <w:abstractNumId w:val="6"/>
    <w:lvlOverride w:ilvl="0">
      <w:lvl w:ilvl="0" w:tentative="1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hint="default" w:ascii="Symbol" w:hAnsi="Symbol"/>
        </w:rPr>
      </w:lvl>
    </w:lvlOverride>
  </w:num>
  <w:num w:numId="6">
    <w:abstractNumId w:val="6"/>
    <w:lvlOverride w:ilvl="0">
      <w:lvl w:ilvl="0" w:tentative="1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hint="default" w:ascii="Symbol" w:hAnsi="Symbol"/>
        </w:rPr>
      </w:lvl>
    </w:lvlOverride>
  </w:num>
  <w:num w:numId="7">
    <w:abstractNumId w:val="16"/>
  </w:num>
  <w:num w:numId="8">
    <w:abstractNumId w:val="23"/>
  </w:num>
  <w:num w:numId="9">
    <w:abstractNumId w:val="9"/>
  </w:num>
  <w:num w:numId="10">
    <w:abstractNumId w:val="17"/>
  </w:num>
  <w:num w:numId="11">
    <w:abstractNumId w:val="25"/>
  </w:num>
  <w:num w:numId="12">
    <w:abstractNumId w:val="20"/>
  </w:num>
  <w:num w:numId="13">
    <w:abstractNumId w:val="24"/>
  </w:num>
  <w:num w:numId="14">
    <w:abstractNumId w:val="13"/>
  </w:num>
  <w:num w:numId="15">
    <w:abstractNumId w:val="11"/>
  </w:num>
  <w:num w:numId="16">
    <w:abstractNumId w:val="15"/>
  </w:num>
  <w:num w:numId="17">
    <w:abstractNumId w:val="12"/>
  </w:num>
  <w:num w:numId="18">
    <w:abstractNumId w:val="10"/>
  </w:num>
  <w:num w:numId="19">
    <w:abstractNumId w:val="1"/>
  </w:num>
  <w:num w:numId="20">
    <w:abstractNumId w:val="0"/>
  </w:num>
  <w:num w:numId="21">
    <w:abstractNumId w:val="2"/>
  </w:num>
  <w:num w:numId="22">
    <w:abstractNumId w:val="18"/>
  </w:num>
  <w:num w:numId="23">
    <w:abstractNumId w:val="4"/>
  </w:num>
  <w:num w:numId="24">
    <w:abstractNumId w:val="3"/>
  </w:num>
  <w:num w:numId="25">
    <w:abstractNumId w:val="14"/>
  </w:num>
  <w:num w:numId="26">
    <w:abstractNumId w:val="21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5048"/>
    <w:rsid w:val="17005194"/>
    <w:rsid w:val="1CAB7155"/>
    <w:rsid w:val="1DD95F4E"/>
    <w:rsid w:val="3EDE66B4"/>
    <w:rsid w:val="54D35048"/>
    <w:rsid w:val="5DFD7651"/>
    <w:rsid w:val="5F3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16"/>
      <w:szCs w:val="24"/>
      <w:lang w:eastAsia="pl-PL"/>
    </w:rPr>
  </w:style>
  <w:style w:type="paragraph" w:styleId="6">
    <w:name w:val="Body Text 3"/>
    <w:basedOn w:val="1"/>
    <w:semiHidden/>
    <w:uiPriority w:val="0"/>
    <w:pPr>
      <w:jc w:val="both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1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pl-PL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2025-09-21T13:42:00Z</dcterms:created>
  <dc:creator>Ewa Zywczak</dc:creator>
  <cp:lastModifiedBy>Ewa Zywczak</cp:lastModifiedBy>
  <dcterms:modified xsi:type="dcterms:W3CDTF">2025-09-28T14:05:13Z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DA9BABCF1BDD4394A07A30D99CCF5018_11</vt:lpwstr>
  </property>
</Properties>
</file>